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56148455"/>
        <w:docPartObj>
          <w:docPartGallery w:val="Cover Pages"/>
          <w:docPartUnique/>
        </w:docPartObj>
      </w:sdtPr>
      <w:sdtContent>
        <w:p w14:paraId="63304812" w14:textId="77777777" w:rsidR="00FB569A" w:rsidRDefault="00FB569A" w:rsidP="00FB569A">
          <w:pPr>
            <w:spacing w:after="0" w:line="240" w:lineRule="auto"/>
            <w:jc w:val="center"/>
            <w:rPr>
              <w:rFonts w:ascii="Times New Roman" w:hAnsi="Times New Roman"/>
              <w:i/>
              <w:color w:val="0070C0"/>
              <w:sz w:val="24"/>
              <w:szCs w:val="24"/>
            </w:rPr>
          </w:pPr>
          <w:r w:rsidRPr="004D1A9B">
            <w:rPr>
              <w:rFonts w:ascii="Times New Roman" w:hAnsi="Times New Roman"/>
              <w:i/>
              <w:color w:val="0070C0"/>
              <w:sz w:val="24"/>
              <w:szCs w:val="24"/>
            </w:rPr>
            <w:t>427968, Российская Федерация, Удмуртская Республика, г. Сарапул,</w:t>
          </w:r>
        </w:p>
        <w:p w14:paraId="4E49BF2B" w14:textId="77777777" w:rsidR="00FB569A" w:rsidRPr="004D1A9B" w:rsidRDefault="00FB569A" w:rsidP="00FB569A">
          <w:pPr>
            <w:spacing w:after="0" w:line="240" w:lineRule="auto"/>
            <w:jc w:val="center"/>
            <w:rPr>
              <w:rFonts w:ascii="Times New Roman" w:hAnsi="Times New Roman"/>
              <w:i/>
              <w:color w:val="0070C0"/>
              <w:sz w:val="24"/>
              <w:szCs w:val="24"/>
            </w:rPr>
          </w:pPr>
          <w:r w:rsidRPr="004D1A9B">
            <w:rPr>
              <w:rFonts w:ascii="Times New Roman" w:hAnsi="Times New Roman"/>
              <w:i/>
              <w:color w:val="0070C0"/>
              <w:sz w:val="24"/>
              <w:szCs w:val="24"/>
            </w:rPr>
            <w:t>ул. Калинина, д. 3, ИНН 1827003592, ОГРН</w:t>
          </w:r>
          <w:r w:rsidRPr="004D1A9B">
            <w:rPr>
              <w:rFonts w:ascii="Times New Roman" w:hAnsi="Times New Roman"/>
              <w:b/>
              <w:i/>
              <w:color w:val="0070C0"/>
              <w:sz w:val="24"/>
              <w:szCs w:val="24"/>
            </w:rPr>
            <w:t xml:space="preserve"> </w:t>
          </w:r>
          <w:r w:rsidRPr="004D1A9B">
            <w:rPr>
              <w:rFonts w:ascii="Times New Roman" w:hAnsi="Times New Roman"/>
              <w:i/>
              <w:color w:val="0070C0"/>
              <w:sz w:val="24"/>
              <w:szCs w:val="24"/>
            </w:rPr>
            <w:t>1021800993752</w:t>
          </w:r>
        </w:p>
        <w:p w14:paraId="7E37AC49" w14:textId="77777777" w:rsidR="00FB569A" w:rsidRPr="004D1A9B" w:rsidRDefault="00FB569A" w:rsidP="00FB569A">
          <w:pPr>
            <w:spacing w:after="0" w:line="240" w:lineRule="auto"/>
            <w:rPr>
              <w:rFonts w:ascii="Times New Roman" w:hAnsi="Times New Roman"/>
            </w:rPr>
          </w:pPr>
        </w:p>
        <w:p w14:paraId="38D95A4A" w14:textId="77777777" w:rsidR="00FB569A" w:rsidRPr="004D1A9B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4D1A9B">
            <w:rPr>
              <w:rFonts w:ascii="Times New Roman" w:hAnsi="Times New Roman"/>
              <w:b/>
              <w:sz w:val="28"/>
              <w:szCs w:val="28"/>
            </w:rPr>
            <w:t>ПРЕДВАРИТЕЛЬНО УТВЕРЖДЕН:</w:t>
          </w:r>
        </w:p>
        <w:p w14:paraId="0569A6C6" w14:textId="77777777" w:rsidR="00FB569A" w:rsidRPr="004D1A9B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 xml:space="preserve">Советом директоров </w:t>
          </w:r>
        </w:p>
        <w:p w14:paraId="412F9DE5" w14:textId="77777777" w:rsidR="00FB569A" w:rsidRPr="004D1A9B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>АО «Элеконд»</w:t>
          </w:r>
        </w:p>
        <w:p w14:paraId="5AC93B39" w14:textId="63A2BDBF" w:rsidR="00FB569A" w:rsidRPr="004D1A9B" w:rsidRDefault="00C64CF1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06</w:t>
          </w:r>
          <w:r w:rsidR="00FB569A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>мая</w:t>
          </w:r>
          <w:r w:rsidR="00FB569A" w:rsidRPr="004D1A9B">
            <w:rPr>
              <w:rFonts w:ascii="Times New Roman" w:hAnsi="Times New Roman"/>
              <w:sz w:val="28"/>
              <w:szCs w:val="28"/>
            </w:rPr>
            <w:t xml:space="preserve"> 202</w:t>
          </w:r>
          <w:r w:rsidR="00FB569A">
            <w:rPr>
              <w:rFonts w:ascii="Times New Roman" w:hAnsi="Times New Roman"/>
              <w:sz w:val="28"/>
              <w:szCs w:val="28"/>
            </w:rPr>
            <w:t>4</w:t>
          </w:r>
          <w:r w:rsidR="00FB569A" w:rsidRPr="004D1A9B">
            <w:rPr>
              <w:rFonts w:ascii="Times New Roman" w:hAnsi="Times New Roman"/>
              <w:sz w:val="28"/>
              <w:szCs w:val="28"/>
            </w:rPr>
            <w:t xml:space="preserve"> г. </w:t>
          </w:r>
        </w:p>
        <w:p w14:paraId="74F1DC29" w14:textId="5260D357" w:rsidR="00FB569A" w:rsidRPr="00FD5BC8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 xml:space="preserve">Протокол от </w:t>
          </w:r>
          <w:r w:rsidR="00C64CF1">
            <w:rPr>
              <w:rFonts w:ascii="Times New Roman" w:hAnsi="Times New Roman"/>
              <w:sz w:val="28"/>
              <w:szCs w:val="28"/>
            </w:rPr>
            <w:t>06.05.</w:t>
          </w:r>
          <w:r w:rsidRPr="004D1A9B">
            <w:rPr>
              <w:rFonts w:ascii="Times New Roman" w:hAnsi="Times New Roman"/>
              <w:sz w:val="28"/>
              <w:szCs w:val="28"/>
            </w:rPr>
            <w:t>202</w:t>
          </w:r>
          <w:r>
            <w:rPr>
              <w:rFonts w:ascii="Times New Roman" w:hAnsi="Times New Roman"/>
              <w:sz w:val="28"/>
              <w:szCs w:val="28"/>
            </w:rPr>
            <w:t>4</w:t>
          </w:r>
          <w:r w:rsidRPr="004D1A9B">
            <w:rPr>
              <w:rFonts w:ascii="Times New Roman" w:hAnsi="Times New Roman"/>
              <w:sz w:val="28"/>
              <w:szCs w:val="28"/>
            </w:rPr>
            <w:t xml:space="preserve"> г. </w:t>
          </w:r>
          <w:r>
            <w:rPr>
              <w:rFonts w:ascii="Times New Roman" w:hAnsi="Times New Roman"/>
              <w:sz w:val="28"/>
              <w:szCs w:val="28"/>
            </w:rPr>
            <w:t>№</w:t>
          </w:r>
          <w:r w:rsidR="00C64CF1">
            <w:rPr>
              <w:rFonts w:ascii="Times New Roman" w:hAnsi="Times New Roman"/>
              <w:sz w:val="28"/>
              <w:szCs w:val="28"/>
            </w:rPr>
            <w:t xml:space="preserve"> б/н</w:t>
          </w:r>
        </w:p>
        <w:p w14:paraId="7D9804A8" w14:textId="77777777" w:rsidR="00FB569A" w:rsidRPr="00D35CC4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16"/>
              <w:szCs w:val="16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14:paraId="4BF7934C" w14:textId="77777777" w:rsidR="00FB569A" w:rsidRPr="004D1A9B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4D1A9B">
            <w:rPr>
              <w:rFonts w:ascii="Times New Roman" w:hAnsi="Times New Roman"/>
              <w:b/>
              <w:caps/>
              <w:sz w:val="28"/>
              <w:szCs w:val="28"/>
            </w:rPr>
            <w:t>Утвержден</w:t>
          </w:r>
          <w:r w:rsidRPr="004D1A9B">
            <w:rPr>
              <w:rFonts w:ascii="Times New Roman" w:hAnsi="Times New Roman"/>
              <w:b/>
              <w:sz w:val="28"/>
              <w:szCs w:val="28"/>
            </w:rPr>
            <w:t>:</w:t>
          </w:r>
        </w:p>
        <w:p w14:paraId="73DAA498" w14:textId="77777777" w:rsidR="00FB569A" w:rsidRPr="004D1A9B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Годовым о</w:t>
          </w:r>
          <w:r w:rsidRPr="004D1A9B">
            <w:rPr>
              <w:rFonts w:ascii="Times New Roman" w:hAnsi="Times New Roman"/>
              <w:sz w:val="28"/>
              <w:szCs w:val="28"/>
            </w:rPr>
            <w:t xml:space="preserve">бщим собранием акционеров </w:t>
          </w:r>
        </w:p>
        <w:p w14:paraId="25E96131" w14:textId="77777777" w:rsidR="00FB569A" w:rsidRPr="004D1A9B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>АО «Элеконд»</w:t>
          </w:r>
        </w:p>
        <w:p w14:paraId="054265F4" w14:textId="77777777" w:rsidR="00FB569A" w:rsidRPr="004D1A9B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___</w:t>
          </w:r>
          <w:r w:rsidRPr="004D1A9B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>__________</w:t>
          </w:r>
          <w:r w:rsidRPr="004D1A9B">
            <w:rPr>
              <w:rFonts w:ascii="Times New Roman" w:hAnsi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/>
              <w:sz w:val="28"/>
              <w:szCs w:val="28"/>
            </w:rPr>
            <w:t>4</w:t>
          </w:r>
          <w:r w:rsidRPr="004D1A9B">
            <w:rPr>
              <w:rFonts w:ascii="Times New Roman" w:hAnsi="Times New Roman"/>
              <w:sz w:val="28"/>
              <w:szCs w:val="28"/>
            </w:rPr>
            <w:t xml:space="preserve"> г.</w:t>
          </w:r>
        </w:p>
        <w:p w14:paraId="5F4DEA40" w14:textId="77777777" w:rsidR="00FB569A" w:rsidRPr="00FD5BC8" w:rsidRDefault="00FB569A" w:rsidP="00FB569A">
          <w:pPr>
            <w:spacing w:after="0" w:line="240" w:lineRule="auto"/>
            <w:ind w:left="4111"/>
            <w:jc w:val="both"/>
            <w:rPr>
              <w:rFonts w:ascii="Times New Roman" w:hAnsi="Times New Roman"/>
              <w:sz w:val="28"/>
              <w:szCs w:val="28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 xml:space="preserve">Протокол от </w:t>
          </w:r>
          <w:r>
            <w:rPr>
              <w:rFonts w:ascii="Times New Roman" w:hAnsi="Times New Roman"/>
              <w:sz w:val="28"/>
              <w:szCs w:val="28"/>
            </w:rPr>
            <w:t>___ ________</w:t>
          </w:r>
          <w:r w:rsidRPr="004D1A9B">
            <w:rPr>
              <w:rFonts w:ascii="Times New Roman" w:hAnsi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/>
              <w:sz w:val="28"/>
              <w:szCs w:val="28"/>
            </w:rPr>
            <w:t>4</w:t>
          </w:r>
          <w:r w:rsidRPr="004D1A9B">
            <w:rPr>
              <w:rFonts w:ascii="Times New Roman" w:hAnsi="Times New Roman"/>
              <w:sz w:val="28"/>
              <w:szCs w:val="28"/>
            </w:rPr>
            <w:t xml:space="preserve"> г. </w:t>
          </w:r>
          <w:r>
            <w:rPr>
              <w:rFonts w:ascii="Times New Roman" w:hAnsi="Times New Roman"/>
              <w:sz w:val="28"/>
              <w:szCs w:val="28"/>
            </w:rPr>
            <w:t>№______</w:t>
          </w:r>
        </w:p>
        <w:p w14:paraId="4B208452" w14:textId="77777777" w:rsidR="00FB569A" w:rsidRDefault="00FB569A" w:rsidP="00FB569A">
          <w:pPr>
            <w:spacing w:after="0" w:line="240" w:lineRule="auto"/>
            <w:ind w:left="4536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39812D48" w14:textId="77777777" w:rsidR="00FB569A" w:rsidRPr="004D1A9B" w:rsidRDefault="00FB569A" w:rsidP="00FB569A">
          <w:pPr>
            <w:spacing w:after="0" w:line="240" w:lineRule="auto"/>
            <w:ind w:left="4536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2BB307C9" w14:textId="77777777" w:rsidR="00FB569A" w:rsidRPr="004D1A9B" w:rsidRDefault="00FB569A" w:rsidP="00FB569A">
          <w:pPr>
            <w:spacing w:after="0" w:line="240" w:lineRule="auto"/>
            <w:rPr>
              <w:rFonts w:ascii="Times New Roman" w:hAnsi="Times New Roman"/>
            </w:rPr>
          </w:pPr>
        </w:p>
        <w:p w14:paraId="0E3E81B0" w14:textId="77777777" w:rsidR="00FB569A" w:rsidRPr="004D1A9B" w:rsidRDefault="00FB569A" w:rsidP="00FB569A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noProof/>
            </w:rPr>
            <mc:AlternateContent>
              <mc:Choice Requires="wps">
                <w:drawing>
                  <wp:inline distT="0" distB="0" distL="0" distR="0" wp14:anchorId="1B196F79" wp14:editId="39D633D3">
                    <wp:extent cx="4996180" cy="1574165"/>
                    <wp:effectExtent l="9525" t="9525" r="0" b="9525"/>
                    <wp:docPr id="26" name="Надпись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4996180" cy="157416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794870" w14:textId="77777777" w:rsidR="00FB569A" w:rsidRPr="00C62782" w:rsidRDefault="00FB569A" w:rsidP="00FB569A">
                                <w:pPr>
                                  <w:pStyle w:val="affff9"/>
                                  <w:spacing w:before="0" w:after="0"/>
                                  <w:jc w:val="center"/>
                                  <w:rPr>
                                    <w:rFonts w:ascii="Georgia" w:hAnsi="Georgia"/>
                                    <w:color w:val="4472C4" w:themeColor="accent1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782">
                                  <w:rPr>
                                    <w:rFonts w:ascii="Georgia" w:hAnsi="Georgia"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Годовой отчет </w:t>
                                </w:r>
                              </w:p>
                              <w:p w14:paraId="4FDCC432" w14:textId="77777777" w:rsidR="00FB569A" w:rsidRPr="00C62782" w:rsidRDefault="00FB569A" w:rsidP="00FB569A">
                                <w:pPr>
                                  <w:pStyle w:val="affff9"/>
                                  <w:spacing w:before="0" w:after="0"/>
                                  <w:jc w:val="center"/>
                                  <w:rPr>
                                    <w:rFonts w:ascii="Georgia" w:hAnsi="Georgia"/>
                                    <w:color w:val="4472C4" w:themeColor="accent1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782">
                                  <w:rPr>
                                    <w:rFonts w:ascii="Georgia" w:hAnsi="Georgia"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АО "Элеконд"</w:t>
                                </w:r>
                              </w:p>
                              <w:p w14:paraId="635F89A4" w14:textId="77777777" w:rsidR="00FB569A" w:rsidRPr="00C62782" w:rsidRDefault="00FB569A" w:rsidP="00FB569A">
                                <w:pPr>
                                  <w:pStyle w:val="affff9"/>
                                  <w:spacing w:before="0" w:after="0"/>
                                  <w:jc w:val="center"/>
                                  <w:rPr>
                                    <w:rFonts w:ascii="Georgia" w:hAnsi="Georgia"/>
                                    <w:color w:val="4472C4" w:themeColor="accent1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2782">
                                  <w:rPr>
                                    <w:rFonts w:ascii="Georgia" w:hAnsi="Georgia"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за 202</w:t>
                                </w:r>
                                <w:r>
                                  <w:rPr>
                                    <w:rFonts w:ascii="Georgia" w:hAnsi="Georgia"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C62782">
                                  <w:rPr>
                                    <w:rFonts w:ascii="Georgia" w:hAnsi="Georgia"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год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B196F79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6" o:spid="_x0000_s1026" type="#_x0000_t202" style="width:393.4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" filled="f" stroked="f">
                    <o:lock v:ext="edit" shapetype="t"/>
                    <v:textbox style="mso-fit-shape-to-text:t">
                      <w:txbxContent>
                        <w:p w14:paraId="28794870" w14:textId="77777777" w:rsidR="00FB569A" w:rsidRPr="00C62782" w:rsidRDefault="00FB569A" w:rsidP="00FB569A">
                          <w:pPr>
                            <w:pStyle w:val="affff9"/>
                            <w:spacing w:before="0" w:after="0"/>
                            <w:jc w:val="center"/>
                            <w:rPr>
                              <w:rFonts w:ascii="Georgia" w:hAnsi="Georgia"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782">
                            <w:rPr>
                              <w:rFonts w:ascii="Georgia" w:hAnsi="Georgia"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Годовой отчет </w:t>
                          </w:r>
                        </w:p>
                        <w:p w14:paraId="4FDCC432" w14:textId="77777777" w:rsidR="00FB569A" w:rsidRPr="00C62782" w:rsidRDefault="00FB569A" w:rsidP="00FB569A">
                          <w:pPr>
                            <w:pStyle w:val="affff9"/>
                            <w:spacing w:before="0" w:after="0"/>
                            <w:jc w:val="center"/>
                            <w:rPr>
                              <w:rFonts w:ascii="Georgia" w:hAnsi="Georgia"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782">
                            <w:rPr>
                              <w:rFonts w:ascii="Georgia" w:hAnsi="Georgia"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АО "</w:t>
                          </w:r>
                          <w:proofErr w:type="spellStart"/>
                          <w:r w:rsidRPr="00C62782">
                            <w:rPr>
                              <w:rFonts w:ascii="Georgia" w:hAnsi="Georgia"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Элеконд</w:t>
                          </w:r>
                          <w:proofErr w:type="spellEnd"/>
                          <w:r w:rsidRPr="00C62782">
                            <w:rPr>
                              <w:rFonts w:ascii="Georgia" w:hAnsi="Georgia"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"</w:t>
                          </w:r>
                        </w:p>
                        <w:p w14:paraId="635F89A4" w14:textId="77777777" w:rsidR="00FB569A" w:rsidRPr="00C62782" w:rsidRDefault="00FB569A" w:rsidP="00FB569A">
                          <w:pPr>
                            <w:pStyle w:val="affff9"/>
                            <w:spacing w:before="0" w:after="0"/>
                            <w:jc w:val="center"/>
                            <w:rPr>
                              <w:rFonts w:ascii="Georgia" w:hAnsi="Georgia"/>
                              <w:color w:val="4472C4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2782">
                            <w:rPr>
                              <w:rFonts w:ascii="Georgia" w:hAnsi="Georgia"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за 202</w:t>
                          </w:r>
                          <w:r>
                            <w:rPr>
                              <w:rFonts w:ascii="Georgia" w:hAnsi="Georgia"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C62782">
                            <w:rPr>
                              <w:rFonts w:ascii="Georgia" w:hAnsi="Georgia"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год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0F020459" w14:textId="77777777" w:rsidR="00FB569A" w:rsidRDefault="00FB569A" w:rsidP="00FB569A">
          <w:pPr>
            <w:spacing w:after="160" w:line="259" w:lineRule="auto"/>
            <w:rPr>
              <w:rFonts w:ascii="Times New Roman" w:hAnsi="Times New Roman" w:cs="Times New Roman"/>
              <w:color w:val="FF0000"/>
            </w:rPr>
          </w:pPr>
        </w:p>
        <w:p w14:paraId="3B02E440" w14:textId="77777777" w:rsidR="00FB569A" w:rsidRDefault="00FB569A" w:rsidP="00FB569A">
          <w:pPr>
            <w:rPr>
              <w:rFonts w:ascii="Times New Roman" w:hAnsi="Times New Roman"/>
              <w:sz w:val="28"/>
              <w:szCs w:val="28"/>
            </w:rPr>
          </w:pPr>
        </w:p>
        <w:p w14:paraId="78FB4BAE" w14:textId="77777777" w:rsidR="00FB569A" w:rsidRDefault="00FB569A" w:rsidP="00FB569A">
          <w:pPr>
            <w:rPr>
              <w:rFonts w:ascii="Times New Roman" w:hAnsi="Times New Roman"/>
              <w:sz w:val="28"/>
              <w:szCs w:val="28"/>
            </w:rPr>
          </w:pPr>
        </w:p>
        <w:p w14:paraId="5B9349A5" w14:textId="77777777" w:rsidR="00FB569A" w:rsidRDefault="00FB569A" w:rsidP="00FB569A">
          <w:pPr>
            <w:rPr>
              <w:rFonts w:ascii="Times New Roman" w:hAnsi="Times New Roman"/>
              <w:sz w:val="28"/>
              <w:szCs w:val="28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 xml:space="preserve">Генеральный директор </w:t>
          </w:r>
        </w:p>
        <w:p w14:paraId="3C7D2D76" w14:textId="77777777" w:rsidR="00FB569A" w:rsidRPr="004D1A9B" w:rsidRDefault="00FB569A" w:rsidP="00FB569A">
          <w:pPr>
            <w:rPr>
              <w:rFonts w:ascii="Times New Roman" w:hAnsi="Times New Roman"/>
              <w:sz w:val="28"/>
              <w:szCs w:val="28"/>
            </w:rPr>
          </w:pPr>
          <w:r w:rsidRPr="004D1A9B">
            <w:rPr>
              <w:rFonts w:ascii="Times New Roman" w:hAnsi="Times New Roman"/>
              <w:sz w:val="28"/>
              <w:szCs w:val="28"/>
            </w:rPr>
            <w:t>АО «Элеконд»</w:t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 w:rsidRPr="004D1A9B">
            <w:rPr>
              <w:rFonts w:ascii="Times New Roman" w:hAnsi="Times New Roman"/>
              <w:sz w:val="28"/>
              <w:szCs w:val="28"/>
            </w:rPr>
            <w:t>А.Ф. Наумов</w:t>
          </w:r>
        </w:p>
        <w:p w14:paraId="2945DEA3" w14:textId="1FBFA96C" w:rsidR="00FB569A" w:rsidRDefault="00FB569A" w:rsidP="00FB569A">
          <w:pPr>
            <w:spacing w:after="160" w:line="259" w:lineRule="auto"/>
            <w:rPr>
              <w:rFonts w:ascii="Times New Roman" w:hAnsi="Times New Roman" w:cs="Times New Roman"/>
              <w:color w:val="FF0000"/>
            </w:rPr>
          </w:pPr>
        </w:p>
        <w:p w14:paraId="16D34DC8" w14:textId="77777777" w:rsidR="00FB569A" w:rsidRDefault="00FB569A" w:rsidP="00FB569A">
          <w:pPr>
            <w:spacing w:after="160" w:line="259" w:lineRule="auto"/>
            <w:rPr>
              <w:rFonts w:ascii="Times New Roman" w:hAnsi="Times New Roman" w:cs="Times New Roman"/>
              <w:color w:val="FF0000"/>
            </w:rPr>
          </w:pPr>
        </w:p>
        <w:p w14:paraId="1C3DC0A8" w14:textId="77777777" w:rsidR="00FB569A" w:rsidRDefault="00FB569A"/>
        <w:p w14:paraId="38AA338C" w14:textId="77777777" w:rsidR="00FB569A" w:rsidRDefault="00FB569A"/>
        <w:p w14:paraId="26339DBC" w14:textId="478E4998" w:rsidR="00FB569A" w:rsidRDefault="00000000"/>
      </w:sdtContent>
    </w:sdt>
    <w:p w14:paraId="09FE66DF" w14:textId="290414F0" w:rsidR="00FB569A" w:rsidRPr="00FB569A" w:rsidRDefault="00FB569A" w:rsidP="00FB569A">
      <w:pPr>
        <w:tabs>
          <w:tab w:val="left" w:pos="3398"/>
        </w:tabs>
      </w:pPr>
      <w:r>
        <w:lastRenderedPageBreak/>
        <w:tab/>
      </w:r>
    </w:p>
    <w:sdt>
      <w:sdtPr>
        <w:rPr>
          <w:caps w:val="0"/>
          <w:color w:val="0070C0"/>
          <w:spacing w:val="0"/>
          <w:sz w:val="20"/>
          <w:szCs w:val="20"/>
        </w:rPr>
        <w:id w:val="-1042288102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4"/>
          <w:szCs w:val="24"/>
        </w:rPr>
      </w:sdtEndPr>
      <w:sdtContent>
        <w:p w14:paraId="56971049" w14:textId="75DE0198" w:rsidR="002A2C16" w:rsidRPr="00FB569A" w:rsidRDefault="002A2C16">
          <w:pPr>
            <w:pStyle w:val="affffff"/>
            <w:rPr>
              <w:color w:val="0070C0"/>
            </w:rPr>
          </w:pPr>
          <w:r w:rsidRPr="00FB569A">
            <w:rPr>
              <w:color w:val="0070C0"/>
            </w:rPr>
            <w:t>Оглавление</w:t>
          </w:r>
        </w:p>
        <w:p w14:paraId="58ADAFC7" w14:textId="558E1B21" w:rsidR="002A2C16" w:rsidRPr="002A2C16" w:rsidRDefault="002A2C16">
          <w:pPr>
            <w:pStyle w:val="1f8"/>
            <w:rPr>
              <w:rFonts w:asciiTheme="minorHAnsi" w:hAnsiTheme="minorHAnsi" w:cstheme="minorBidi"/>
              <w:caps w:val="0"/>
              <w:sz w:val="24"/>
              <w:szCs w:val="24"/>
            </w:rPr>
          </w:pPr>
          <w:r w:rsidRPr="002A2C16">
            <w:rPr>
              <w:sz w:val="24"/>
              <w:szCs w:val="24"/>
            </w:rPr>
            <w:fldChar w:fldCharType="begin"/>
          </w:r>
          <w:r w:rsidRPr="002A2C16">
            <w:rPr>
              <w:sz w:val="24"/>
              <w:szCs w:val="24"/>
            </w:rPr>
            <w:instrText xml:space="preserve"> TOC \o "1-3" \h \z \u </w:instrText>
          </w:r>
          <w:r w:rsidRPr="002A2C16">
            <w:rPr>
              <w:sz w:val="24"/>
              <w:szCs w:val="24"/>
            </w:rPr>
            <w:fldChar w:fldCharType="separate"/>
          </w:r>
          <w:hyperlink w:anchor="_Toc165963142" w:history="1">
            <w:r w:rsidRPr="002A2C16">
              <w:rPr>
                <w:rStyle w:val="afff8"/>
                <w:sz w:val="24"/>
                <w:szCs w:val="24"/>
              </w:rPr>
              <w:t>Сведения об Обществе</w:t>
            </w:r>
            <w:r w:rsidRPr="002A2C16">
              <w:rPr>
                <w:webHidden/>
                <w:sz w:val="24"/>
                <w:szCs w:val="24"/>
              </w:rPr>
              <w:tab/>
            </w:r>
            <w:r w:rsidRPr="002A2C16">
              <w:rPr>
                <w:webHidden/>
                <w:sz w:val="24"/>
                <w:szCs w:val="24"/>
              </w:rPr>
              <w:fldChar w:fldCharType="begin"/>
            </w:r>
            <w:r w:rsidRPr="002A2C16">
              <w:rPr>
                <w:webHidden/>
                <w:sz w:val="24"/>
                <w:szCs w:val="24"/>
              </w:rPr>
              <w:instrText xml:space="preserve"> PAGEREF _Toc165963142 \h </w:instrText>
            </w:r>
            <w:r w:rsidRPr="002A2C16">
              <w:rPr>
                <w:webHidden/>
                <w:sz w:val="24"/>
                <w:szCs w:val="24"/>
              </w:rPr>
            </w:r>
            <w:r w:rsidRPr="002A2C16">
              <w:rPr>
                <w:webHidden/>
                <w:sz w:val="24"/>
                <w:szCs w:val="24"/>
              </w:rPr>
              <w:fldChar w:fldCharType="separate"/>
            </w:r>
            <w:r w:rsidR="003E3ED4">
              <w:rPr>
                <w:webHidden/>
                <w:sz w:val="24"/>
                <w:szCs w:val="24"/>
              </w:rPr>
              <w:t>3</w:t>
            </w:r>
            <w:r w:rsidRPr="002A2C1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3D50F8" w14:textId="12AE9E26" w:rsidR="002A2C16" w:rsidRPr="002A2C16" w:rsidRDefault="00000000" w:rsidP="002A2C16">
          <w:pPr>
            <w:pStyle w:val="2ff1"/>
            <w:rPr>
              <w:noProof/>
            </w:rPr>
          </w:pPr>
          <w:hyperlink w:anchor="_Toc165963143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фирменном наименовании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_Toc165963143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3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3D57EE3F" w14:textId="23A6D947" w:rsidR="002A2C16" w:rsidRPr="002A2C16" w:rsidRDefault="00000000" w:rsidP="002A2C16">
          <w:pPr>
            <w:pStyle w:val="2ff1"/>
            <w:rPr>
              <w:noProof/>
            </w:rPr>
          </w:pPr>
          <w:hyperlink w:anchor="_Toc165963144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месте нахождения Общества и контактная информация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_Toc165963144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3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715BAA8B" w14:textId="00B63672" w:rsidR="002A2C16" w:rsidRPr="002A2C16" w:rsidRDefault="00000000" w:rsidP="002A2C16">
          <w:pPr>
            <w:pStyle w:val="2ff1"/>
            <w:rPr>
              <w:noProof/>
            </w:rPr>
          </w:pPr>
          <w:hyperlink w:anchor="_Toc165963145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государственной регистрации Общества, Устава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_Toc165963145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3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64AA9785" w14:textId="3CED298A" w:rsidR="002A2C16" w:rsidRPr="002A2C16" w:rsidRDefault="00000000" w:rsidP="002A2C16">
          <w:pPr>
            <w:pStyle w:val="2ff1"/>
            <w:rPr>
              <w:noProof/>
            </w:rPr>
          </w:pPr>
          <w:hyperlink w:anchor="_Toc165963146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об аудиторе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_Toc165963146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4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7F83C16C" w14:textId="7548F999" w:rsidR="002A2C16" w:rsidRPr="002A2C16" w:rsidRDefault="00000000" w:rsidP="002A2C16">
          <w:pPr>
            <w:pStyle w:val="2ff1"/>
            <w:rPr>
              <w:noProof/>
            </w:rPr>
          </w:pPr>
          <w:hyperlink w:anchor="_Toc165963147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держателе реестра акционеров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_Toc165963147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4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7CA052F4" w14:textId="0AD9BB82" w:rsidR="002A2C16" w:rsidRPr="002A2C16" w:rsidRDefault="00000000" w:rsidP="002A2C16">
          <w:pPr>
            <w:pStyle w:val="2ff1"/>
            <w:rPr>
              <w:noProof/>
            </w:rPr>
          </w:pPr>
          <w:hyperlink w:anchor="_Toc165963148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Средства массовой информации, в которых публикуется информация об Обществе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_Toc165963148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5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2D9B4B42" w14:textId="08869359" w:rsidR="002A2C16" w:rsidRPr="002A2C16" w:rsidRDefault="00000000" w:rsidP="002A2C16">
          <w:pPr>
            <w:pStyle w:val="2ff1"/>
            <w:rPr>
              <w:noProof/>
            </w:rPr>
          </w:pPr>
          <w:hyperlink w:anchor="_Toc165963149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размере и структуре уставного капитала и ценных бумагах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_Toc165963149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5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39A2FD1E" w14:textId="0910B36B" w:rsidR="002A2C16" w:rsidRPr="002A2C16" w:rsidRDefault="00000000" w:rsidP="002A2C16">
          <w:pPr>
            <w:pStyle w:val="2ff1"/>
            <w:rPr>
              <w:noProof/>
            </w:rPr>
          </w:pPr>
          <w:hyperlink w:anchor="_Toc165963150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Отчет о выплате объявленных (начисленных) дивидендов по акциям АО «Элеконд»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_Toc165963150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5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3CD52F15" w14:textId="3A0EC3FA" w:rsidR="002A2C16" w:rsidRPr="002A2C16" w:rsidRDefault="00000000" w:rsidP="002A2C16">
          <w:pPr>
            <w:pStyle w:val="2ff1"/>
            <w:rPr>
              <w:noProof/>
            </w:rPr>
          </w:pPr>
          <w:hyperlink w:anchor="_Toc165963151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об акционерах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_Toc165963151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5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597C0188" w14:textId="6A320EB7" w:rsidR="002A2C16" w:rsidRPr="002A2C16" w:rsidRDefault="00000000" w:rsidP="002A2C16">
          <w:pPr>
            <w:pStyle w:val="2ff1"/>
            <w:rPr>
              <w:noProof/>
            </w:rPr>
          </w:pPr>
          <w:hyperlink w:anchor="_Toc165963152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соблюдении Обществом Кодекса корпоративного управления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_Toc165963152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6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0553B47F" w14:textId="3D53C9D9" w:rsidR="002A2C16" w:rsidRPr="002A2C16" w:rsidRDefault="00000000">
          <w:pPr>
            <w:pStyle w:val="1f8"/>
            <w:rPr>
              <w:rFonts w:asciiTheme="minorHAnsi" w:hAnsiTheme="minorHAnsi" w:cstheme="minorBidi"/>
              <w:caps w:val="0"/>
              <w:sz w:val="24"/>
              <w:szCs w:val="24"/>
            </w:rPr>
          </w:pPr>
          <w:hyperlink w:anchor="_Toc165963153" w:history="1">
            <w:r w:rsidR="002A2C16" w:rsidRPr="002A2C16">
              <w:rPr>
                <w:rStyle w:val="afff8"/>
                <w:sz w:val="24"/>
                <w:szCs w:val="24"/>
              </w:rPr>
              <w:t>Деятельность Общества</w:t>
            </w:r>
            <w:r w:rsidR="002A2C16" w:rsidRPr="002A2C16">
              <w:rPr>
                <w:webHidden/>
                <w:sz w:val="24"/>
                <w:szCs w:val="24"/>
              </w:rPr>
              <w:tab/>
            </w:r>
            <w:r w:rsidR="002A2C16" w:rsidRPr="002A2C16">
              <w:rPr>
                <w:webHidden/>
                <w:sz w:val="24"/>
                <w:szCs w:val="24"/>
              </w:rPr>
              <w:fldChar w:fldCharType="begin"/>
            </w:r>
            <w:r w:rsidR="002A2C16" w:rsidRPr="002A2C16">
              <w:rPr>
                <w:webHidden/>
                <w:sz w:val="24"/>
                <w:szCs w:val="24"/>
              </w:rPr>
              <w:instrText xml:space="preserve"> PAGEREF _Toc165963153 \h </w:instrText>
            </w:r>
            <w:r w:rsidR="002A2C16" w:rsidRPr="002A2C16">
              <w:rPr>
                <w:webHidden/>
                <w:sz w:val="24"/>
                <w:szCs w:val="24"/>
              </w:rPr>
            </w:r>
            <w:r w:rsidR="002A2C16" w:rsidRPr="002A2C16">
              <w:rPr>
                <w:webHidden/>
                <w:sz w:val="24"/>
                <w:szCs w:val="24"/>
              </w:rPr>
              <w:fldChar w:fldCharType="separate"/>
            </w:r>
            <w:r w:rsidR="003E3ED4">
              <w:rPr>
                <w:webHidden/>
                <w:sz w:val="24"/>
                <w:szCs w:val="24"/>
              </w:rPr>
              <w:t>7</w:t>
            </w:r>
            <w:r w:rsidR="002A2C16" w:rsidRPr="002A2C1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74029CD" w14:textId="2C3FD7A3" w:rsidR="002A2C16" w:rsidRPr="002A2C16" w:rsidRDefault="00000000" w:rsidP="002A2C16">
          <w:pPr>
            <w:pStyle w:val="2ff1"/>
            <w:rPr>
              <w:noProof/>
            </w:rPr>
          </w:pPr>
          <w:hyperlink w:anchor="_Toc165963154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Приоритетные направления деятельности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_Toc165963154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7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73908A1E" w14:textId="46C27E7E" w:rsidR="002A2C16" w:rsidRPr="002A2C16" w:rsidRDefault="00000000" w:rsidP="002A2C16">
          <w:pPr>
            <w:pStyle w:val="2ff1"/>
            <w:rPr>
              <w:noProof/>
            </w:rPr>
          </w:pPr>
          <w:hyperlink w:anchor="_Toc165963155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Отчет Совета директоров Общества о результатах развития по приоритетным направлениям деятельности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_Toc165963155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7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0B0F896D" w14:textId="5541BD86" w:rsidR="002A2C16" w:rsidRPr="002A2C16" w:rsidRDefault="00000000" w:rsidP="002A2C16">
          <w:pPr>
            <w:pStyle w:val="2ff1"/>
            <w:rPr>
              <w:noProof/>
            </w:rPr>
          </w:pPr>
          <w:hyperlink w:anchor="_Toc165963156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Положение Общества в отрасли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_Toc165963156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7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6E17DD0E" w14:textId="54FF0195" w:rsidR="002A2C16" w:rsidRPr="002A2C16" w:rsidRDefault="00000000" w:rsidP="002A2C16">
          <w:pPr>
            <w:pStyle w:val="2ff1"/>
            <w:rPr>
              <w:noProof/>
            </w:rPr>
          </w:pPr>
          <w:hyperlink w:anchor="_Toc165963157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Перспективы развития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_Toc165963157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8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248866B6" w14:textId="714B1EDB" w:rsidR="002A2C16" w:rsidRPr="002A2C16" w:rsidRDefault="00000000" w:rsidP="002A2C16">
          <w:pPr>
            <w:pStyle w:val="2ff1"/>
            <w:rPr>
              <w:noProof/>
            </w:rPr>
          </w:pPr>
          <w:hyperlink w:anchor="_Toc165963158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Основные факторы риска, связанные с деятельностью Общества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_Toc165963158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8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1FD91B14" w14:textId="0F0492E9" w:rsidR="002A2C16" w:rsidRPr="002A2C16" w:rsidRDefault="00000000" w:rsidP="002A2C16">
          <w:pPr>
            <w:pStyle w:val="2ff1"/>
            <w:rPr>
              <w:noProof/>
            </w:rPr>
          </w:pPr>
          <w:hyperlink w:anchor="_Toc165963159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сделках, признаваемых в соответствии с Федеральным законом «Об акционерных обществах» крупными сделками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_Toc165963159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9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66F08244" w14:textId="236F333D" w:rsidR="002A2C16" w:rsidRPr="002A2C16" w:rsidRDefault="00000000" w:rsidP="002A2C16">
          <w:pPr>
            <w:pStyle w:val="2ff1"/>
            <w:rPr>
              <w:noProof/>
            </w:rPr>
          </w:pPr>
          <w:hyperlink w:anchor="_Toc165963160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 сделках, признаваемых в соответствии с Федеральным законом «Об акционерных обществах» сделками с заинтересованностью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_Toc165963160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10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33C246CB" w14:textId="2CDC8C5F" w:rsidR="002A2C16" w:rsidRPr="002A2C16" w:rsidRDefault="00000000" w:rsidP="002A2C16">
          <w:pPr>
            <w:pStyle w:val="2ff1"/>
            <w:rPr>
              <w:noProof/>
            </w:rPr>
          </w:pPr>
          <w:hyperlink w:anchor="_Toc165963161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Бухгалтерская отчетность и финансовые результаты за 2023 год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_Toc165963161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10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3F22964A" w14:textId="7A003543" w:rsidR="002A2C16" w:rsidRPr="002A2C16" w:rsidRDefault="00000000" w:rsidP="002A2C16">
          <w:pPr>
            <w:pStyle w:val="2ff1"/>
            <w:rPr>
              <w:noProof/>
            </w:rPr>
          </w:pPr>
          <w:hyperlink w:anchor="_Toc165963162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Заключение независимой аудиторской организации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_Toc165963162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11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2CEC65BB" w14:textId="56E2CC4C" w:rsidR="002A2C16" w:rsidRPr="002A2C16" w:rsidRDefault="00000000">
          <w:pPr>
            <w:pStyle w:val="1f8"/>
            <w:rPr>
              <w:rFonts w:asciiTheme="minorHAnsi" w:hAnsiTheme="minorHAnsi" w:cstheme="minorBidi"/>
              <w:caps w:val="0"/>
              <w:sz w:val="24"/>
              <w:szCs w:val="24"/>
            </w:rPr>
          </w:pPr>
          <w:hyperlink w:anchor="_Toc165963163" w:history="1">
            <w:r w:rsidR="002A2C16" w:rsidRPr="002A2C16">
              <w:rPr>
                <w:rStyle w:val="afff8"/>
                <w:sz w:val="24"/>
                <w:szCs w:val="24"/>
              </w:rPr>
              <w:t>Органы Управления Обществом</w:t>
            </w:r>
            <w:r w:rsidR="002A2C16" w:rsidRPr="002A2C16">
              <w:rPr>
                <w:webHidden/>
                <w:sz w:val="24"/>
                <w:szCs w:val="24"/>
              </w:rPr>
              <w:tab/>
            </w:r>
            <w:r w:rsidR="002A2C16" w:rsidRPr="002A2C16">
              <w:rPr>
                <w:webHidden/>
                <w:sz w:val="24"/>
                <w:szCs w:val="24"/>
              </w:rPr>
              <w:fldChar w:fldCharType="begin"/>
            </w:r>
            <w:r w:rsidR="002A2C16" w:rsidRPr="002A2C16">
              <w:rPr>
                <w:webHidden/>
                <w:sz w:val="24"/>
                <w:szCs w:val="24"/>
              </w:rPr>
              <w:instrText xml:space="preserve"> PAGEREF _Toc165963163 \h </w:instrText>
            </w:r>
            <w:r w:rsidR="002A2C16" w:rsidRPr="002A2C16">
              <w:rPr>
                <w:webHidden/>
                <w:sz w:val="24"/>
                <w:szCs w:val="24"/>
              </w:rPr>
            </w:r>
            <w:r w:rsidR="002A2C16" w:rsidRPr="002A2C16">
              <w:rPr>
                <w:webHidden/>
                <w:sz w:val="24"/>
                <w:szCs w:val="24"/>
              </w:rPr>
              <w:fldChar w:fldCharType="separate"/>
            </w:r>
            <w:r w:rsidR="003E3ED4">
              <w:rPr>
                <w:webHidden/>
                <w:sz w:val="24"/>
                <w:szCs w:val="24"/>
              </w:rPr>
              <w:t>12</w:t>
            </w:r>
            <w:r w:rsidR="002A2C16" w:rsidRPr="002A2C1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4079067" w14:textId="6C2EF9D7" w:rsidR="002A2C16" w:rsidRPr="002A2C16" w:rsidRDefault="00000000" w:rsidP="002A2C16">
          <w:pPr>
            <w:pStyle w:val="2ff1"/>
            <w:rPr>
              <w:noProof/>
            </w:rPr>
          </w:pPr>
          <w:hyperlink w:anchor="_Toc165963164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Совет директоров АО «Элеконд»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_Toc165963164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12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313B6E40" w14:textId="12483298" w:rsidR="002A2C16" w:rsidRPr="002A2C16" w:rsidRDefault="00000000" w:rsidP="002A2C16">
          <w:pPr>
            <w:pStyle w:val="2ff1"/>
            <w:rPr>
              <w:noProof/>
            </w:rPr>
          </w:pPr>
          <w:hyperlink w:anchor="_Toc165963165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Сведения об исполнительных органах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_Toc165963165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13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500154E1" w14:textId="30B1B2FC" w:rsidR="002A2C16" w:rsidRPr="002A2C16" w:rsidRDefault="00000000">
          <w:pPr>
            <w:pStyle w:val="1f8"/>
            <w:rPr>
              <w:rFonts w:asciiTheme="minorHAnsi" w:hAnsiTheme="minorHAnsi" w:cstheme="minorBidi"/>
              <w:caps w:val="0"/>
              <w:sz w:val="24"/>
              <w:szCs w:val="24"/>
            </w:rPr>
          </w:pPr>
          <w:hyperlink w:anchor="_Toc165963166" w:history="1">
            <w:r w:rsidR="002A2C16" w:rsidRPr="002A2C16">
              <w:rPr>
                <w:rStyle w:val="afff8"/>
                <w:sz w:val="24"/>
                <w:szCs w:val="24"/>
              </w:rPr>
              <w:t>Органы контроля за финансово-хозяйственной деятельностью</w:t>
            </w:r>
            <w:r w:rsidR="002A2C16" w:rsidRPr="002A2C16">
              <w:rPr>
                <w:webHidden/>
                <w:sz w:val="24"/>
                <w:szCs w:val="24"/>
              </w:rPr>
              <w:tab/>
            </w:r>
            <w:r w:rsidR="002A2C16" w:rsidRPr="002A2C16">
              <w:rPr>
                <w:webHidden/>
                <w:sz w:val="24"/>
                <w:szCs w:val="24"/>
              </w:rPr>
              <w:fldChar w:fldCharType="begin"/>
            </w:r>
            <w:r w:rsidR="002A2C16" w:rsidRPr="002A2C16">
              <w:rPr>
                <w:webHidden/>
                <w:sz w:val="24"/>
                <w:szCs w:val="24"/>
              </w:rPr>
              <w:instrText xml:space="preserve"> PAGEREF _Toc165963166 \h </w:instrText>
            </w:r>
            <w:r w:rsidR="002A2C16" w:rsidRPr="002A2C16">
              <w:rPr>
                <w:webHidden/>
                <w:sz w:val="24"/>
                <w:szCs w:val="24"/>
              </w:rPr>
            </w:r>
            <w:r w:rsidR="002A2C16" w:rsidRPr="002A2C16">
              <w:rPr>
                <w:webHidden/>
                <w:sz w:val="24"/>
                <w:szCs w:val="24"/>
              </w:rPr>
              <w:fldChar w:fldCharType="separate"/>
            </w:r>
            <w:r w:rsidR="003E3ED4">
              <w:rPr>
                <w:webHidden/>
                <w:sz w:val="24"/>
                <w:szCs w:val="24"/>
              </w:rPr>
              <w:t>14</w:t>
            </w:r>
            <w:r w:rsidR="002A2C16" w:rsidRPr="002A2C1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222E74" w14:textId="3703D1EF" w:rsidR="002A2C16" w:rsidRPr="002A2C16" w:rsidRDefault="00000000" w:rsidP="002A2C16">
          <w:pPr>
            <w:pStyle w:val="2ff1"/>
            <w:rPr>
              <w:noProof/>
            </w:rPr>
          </w:pPr>
          <w:hyperlink w:anchor="_Toc165963167" w:history="1">
            <w:r w:rsidR="002A2C16" w:rsidRPr="002A2C16">
              <w:rPr>
                <w:rStyle w:val="afff8"/>
                <w:rFonts w:ascii="Symbol" w:hAnsi="Symbol" w:cstheme="majorHAnsi"/>
                <w:noProof/>
                <w:sz w:val="24"/>
                <w:szCs w:val="24"/>
              </w:rPr>
              <w:t></w:t>
            </w:r>
            <w:r w:rsidR="002A2C16" w:rsidRPr="002A2C16">
              <w:rPr>
                <w:noProof/>
              </w:rPr>
              <w:tab/>
            </w:r>
            <w:r w:rsidR="002A2C16" w:rsidRPr="002A2C16">
              <w:rPr>
                <w:rStyle w:val="afff8"/>
                <w:rFonts w:cstheme="majorHAnsi"/>
                <w:noProof/>
                <w:sz w:val="24"/>
                <w:szCs w:val="24"/>
              </w:rPr>
              <w:t>Ревизионная комиссия АО «Элеконд»</w:t>
            </w:r>
            <w:r w:rsidR="002A2C16" w:rsidRPr="002A2C16">
              <w:rPr>
                <w:noProof/>
                <w:webHidden/>
              </w:rPr>
              <w:tab/>
            </w:r>
            <w:r w:rsidR="002A2C16" w:rsidRPr="002A2C16">
              <w:rPr>
                <w:noProof/>
                <w:webHidden/>
              </w:rPr>
              <w:fldChar w:fldCharType="begin"/>
            </w:r>
            <w:r w:rsidR="002A2C16" w:rsidRPr="002A2C16">
              <w:rPr>
                <w:noProof/>
                <w:webHidden/>
              </w:rPr>
              <w:instrText xml:space="preserve"> PAGEREF _Toc165963167 \h </w:instrText>
            </w:r>
            <w:r w:rsidR="002A2C16" w:rsidRPr="002A2C16">
              <w:rPr>
                <w:noProof/>
                <w:webHidden/>
              </w:rPr>
            </w:r>
            <w:r w:rsidR="002A2C16" w:rsidRPr="002A2C16">
              <w:rPr>
                <w:noProof/>
                <w:webHidden/>
              </w:rPr>
              <w:fldChar w:fldCharType="separate"/>
            </w:r>
            <w:r w:rsidR="003E3ED4">
              <w:rPr>
                <w:noProof/>
                <w:webHidden/>
              </w:rPr>
              <w:t>14</w:t>
            </w:r>
            <w:r w:rsidR="002A2C16" w:rsidRPr="002A2C16">
              <w:rPr>
                <w:noProof/>
                <w:webHidden/>
              </w:rPr>
              <w:fldChar w:fldCharType="end"/>
            </w:r>
          </w:hyperlink>
        </w:p>
        <w:p w14:paraId="7C5895DC" w14:textId="68ADFD5F" w:rsidR="002A2C16" w:rsidRPr="002A2C16" w:rsidRDefault="002A2C16" w:rsidP="002A2C16">
          <w:pPr>
            <w:ind w:right="-137"/>
            <w:rPr>
              <w:sz w:val="24"/>
              <w:szCs w:val="24"/>
            </w:rPr>
          </w:pPr>
          <w:r w:rsidRPr="002A2C16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0FB70FA" w14:textId="77777777" w:rsidR="007E21FD" w:rsidRPr="002A2C16" w:rsidRDefault="007E21FD" w:rsidP="00575C45">
      <w:pPr>
        <w:spacing w:before="120" w:after="120" w:line="26" w:lineRule="atLeast"/>
        <w:rPr>
          <w:rFonts w:asciiTheme="majorHAnsi" w:hAnsiTheme="majorHAnsi" w:cstheme="majorHAnsi"/>
          <w:b/>
          <w:bCs/>
          <w:sz w:val="24"/>
          <w:szCs w:val="24"/>
        </w:rPr>
      </w:pPr>
    </w:p>
    <w:p w14:paraId="6929E469" w14:textId="77777777" w:rsidR="007E21FD" w:rsidRPr="00575C45" w:rsidRDefault="007E21FD" w:rsidP="00575C45">
      <w:pPr>
        <w:spacing w:before="120" w:after="120" w:line="26" w:lineRule="atLeast"/>
        <w:rPr>
          <w:rFonts w:asciiTheme="majorHAnsi" w:hAnsiTheme="majorHAnsi" w:cstheme="majorHAnsi"/>
          <w:sz w:val="28"/>
          <w:szCs w:val="28"/>
        </w:rPr>
        <w:sectPr w:rsidR="007E21FD" w:rsidRPr="00575C45" w:rsidSect="00FB569A">
          <w:headerReference w:type="default" r:id="rId11"/>
          <w:footerReference w:type="first" r:id="rId12"/>
          <w:pgSz w:w="11907" w:h="16839" w:code="9"/>
          <w:pgMar w:top="851" w:right="567" w:bottom="851" w:left="1554" w:header="864" w:footer="709" w:gutter="0"/>
          <w:pgNumType w:start="0"/>
          <w:cols w:space="720"/>
          <w:titlePg/>
          <w:docGrid w:linePitch="360"/>
        </w:sectPr>
      </w:pPr>
    </w:p>
    <w:p w14:paraId="072C75D3" w14:textId="56EFD626" w:rsidR="007E21FD" w:rsidRPr="00FF0E6E" w:rsidRDefault="00575C45" w:rsidP="00575C45">
      <w:pPr>
        <w:pStyle w:val="11"/>
        <w:spacing w:before="120" w:after="120" w:line="26" w:lineRule="atLeast"/>
        <w:ind w:left="0" w:right="0"/>
        <w:rPr>
          <w:rFonts w:asciiTheme="majorHAnsi" w:hAnsiTheme="majorHAnsi" w:cstheme="majorHAnsi"/>
          <w:caps/>
          <w:color w:val="FFFFFF" w:themeColor="background1"/>
          <w:szCs w:val="36"/>
        </w:rPr>
      </w:pPr>
      <w:bookmarkStart w:id="0" w:name="_Toc165963142"/>
      <w:r w:rsidRPr="00575C45">
        <w:rPr>
          <w:rFonts w:asciiTheme="majorHAnsi" w:hAnsiTheme="majorHAnsi" w:cstheme="majorHAnsi"/>
          <w:caps/>
          <w:color w:val="FFFFFF" w:themeColor="background1"/>
          <w:szCs w:val="36"/>
        </w:rPr>
        <w:lastRenderedPageBreak/>
        <w:t>Сведения о</w:t>
      </w:r>
      <w:r w:rsidRPr="00FF0E6E">
        <w:rPr>
          <w:rFonts w:asciiTheme="majorHAnsi" w:hAnsiTheme="majorHAnsi" w:cstheme="majorHAnsi"/>
          <w:caps/>
          <w:color w:val="FFFFFF" w:themeColor="background1"/>
          <w:szCs w:val="36"/>
        </w:rPr>
        <w:t>б Обществе</w:t>
      </w:r>
      <w:bookmarkEnd w:id="0"/>
    </w:p>
    <w:p w14:paraId="2A4CDA0A" w14:textId="77777777" w:rsidR="00575C45" w:rsidRPr="00AD6355" w:rsidRDefault="00575C45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1" w:name="_Toc165963143"/>
      <w:r w:rsidRPr="00AD6355">
        <w:rPr>
          <w:rFonts w:cstheme="majorHAnsi"/>
          <w:caps w:val="0"/>
          <w:sz w:val="32"/>
          <w:szCs w:val="32"/>
        </w:rPr>
        <w:t>Сведения о фирменном наименовании Общества</w:t>
      </w:r>
      <w:bookmarkEnd w:id="1"/>
      <w:r w:rsidRPr="00AD6355">
        <w:rPr>
          <w:rFonts w:cstheme="majorHAnsi"/>
          <w:caps w:val="0"/>
          <w:sz w:val="32"/>
          <w:szCs w:val="32"/>
        </w:rPr>
        <w:t xml:space="preserve"> </w:t>
      </w:r>
    </w:p>
    <w:p w14:paraId="3FDB5AF2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Полное фирменное наименование Общества:</w:t>
      </w:r>
    </w:p>
    <w:p w14:paraId="5D3CDB24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- на русском языке: Акционерное общество «Элеконд»;</w:t>
      </w:r>
    </w:p>
    <w:p w14:paraId="02AFDD22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  <w:lang w:val="en-US"/>
        </w:rPr>
      </w:pPr>
      <w:r w:rsidRPr="00575C45">
        <w:rPr>
          <w:rFonts w:asciiTheme="majorHAnsi" w:hAnsiTheme="majorHAnsi" w:cstheme="majorHAnsi"/>
          <w:lang w:val="en-US"/>
        </w:rPr>
        <w:t>- </w:t>
      </w:r>
      <w:r w:rsidRPr="00575C45">
        <w:rPr>
          <w:rFonts w:asciiTheme="majorHAnsi" w:hAnsiTheme="majorHAnsi" w:cstheme="majorHAnsi"/>
        </w:rPr>
        <w:t>на</w:t>
      </w:r>
      <w:r w:rsidRPr="00575C45">
        <w:rPr>
          <w:rFonts w:asciiTheme="majorHAnsi" w:hAnsiTheme="majorHAnsi" w:cstheme="majorHAnsi"/>
          <w:lang w:val="en-US"/>
        </w:rPr>
        <w:t xml:space="preserve"> </w:t>
      </w:r>
      <w:r w:rsidRPr="00575C45">
        <w:rPr>
          <w:rFonts w:asciiTheme="majorHAnsi" w:hAnsiTheme="majorHAnsi" w:cstheme="majorHAnsi"/>
        </w:rPr>
        <w:t>английском</w:t>
      </w:r>
      <w:r w:rsidRPr="00575C45">
        <w:rPr>
          <w:rFonts w:asciiTheme="majorHAnsi" w:hAnsiTheme="majorHAnsi" w:cstheme="majorHAnsi"/>
          <w:lang w:val="en-US"/>
        </w:rPr>
        <w:t xml:space="preserve"> </w:t>
      </w:r>
      <w:r w:rsidRPr="00575C45">
        <w:rPr>
          <w:rFonts w:asciiTheme="majorHAnsi" w:hAnsiTheme="majorHAnsi" w:cstheme="majorHAnsi"/>
        </w:rPr>
        <w:t>языке</w:t>
      </w:r>
      <w:r w:rsidRPr="00575C45">
        <w:rPr>
          <w:rFonts w:asciiTheme="majorHAnsi" w:hAnsiTheme="majorHAnsi" w:cstheme="majorHAnsi"/>
          <w:lang w:val="en-US"/>
        </w:rPr>
        <w:t>: «Elecond» Joint-Stock Company.</w:t>
      </w:r>
    </w:p>
    <w:p w14:paraId="2FC307CB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Сокращенное фирменное наименование Общества:</w:t>
      </w:r>
    </w:p>
    <w:p w14:paraId="680EB131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- на русском языке: АО «Элеконд»;</w:t>
      </w:r>
    </w:p>
    <w:p w14:paraId="16B0895B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- на английском языке: «Elecond» JSC.</w:t>
      </w:r>
    </w:p>
    <w:p w14:paraId="4F0025BC" w14:textId="59C7C31B" w:rsidR="007E21FD" w:rsidRPr="00575C45" w:rsidRDefault="007E21FD" w:rsidP="00575C45">
      <w:pPr>
        <w:spacing w:before="120" w:after="120" w:line="26" w:lineRule="atLeast"/>
        <w:rPr>
          <w:rFonts w:asciiTheme="majorHAnsi" w:hAnsiTheme="majorHAnsi" w:cstheme="majorHAnsi"/>
          <w:sz w:val="28"/>
          <w:szCs w:val="28"/>
        </w:rPr>
      </w:pPr>
    </w:p>
    <w:p w14:paraId="687B2B44" w14:textId="77777777" w:rsidR="00575C45" w:rsidRPr="00AD6355" w:rsidRDefault="00575C45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2" w:name="_Toc165963144"/>
      <w:r w:rsidRPr="00AD6355">
        <w:rPr>
          <w:rFonts w:cstheme="majorHAnsi"/>
          <w:caps w:val="0"/>
          <w:sz w:val="32"/>
          <w:szCs w:val="32"/>
        </w:rPr>
        <w:t>Сведения о месте нахождения Общества и контактная информация</w:t>
      </w:r>
      <w:bookmarkEnd w:id="2"/>
      <w:r w:rsidRPr="00AD6355">
        <w:rPr>
          <w:rFonts w:cstheme="majorHAnsi"/>
          <w:caps w:val="0"/>
          <w:sz w:val="32"/>
          <w:szCs w:val="32"/>
        </w:rPr>
        <w:t xml:space="preserve"> </w:t>
      </w:r>
    </w:p>
    <w:p w14:paraId="625EB8C8" w14:textId="7EE2C8A4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Место нахождения (адрес): 427968, Российская Федерация, Удмуртская Республика, г. Сарапул, ул. Калинина, д. 3.</w:t>
      </w:r>
    </w:p>
    <w:p w14:paraId="66E3B9C8" w14:textId="341DB8F5" w:rsid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 xml:space="preserve">Контактная информация: телефон, факс (34147) 4-27-53,  </w:t>
      </w:r>
      <w:r w:rsidRPr="00575C45">
        <w:rPr>
          <w:rFonts w:asciiTheme="majorHAnsi" w:hAnsiTheme="majorHAnsi" w:cstheme="majorHAnsi"/>
        </w:rPr>
        <w:br/>
        <w:t>e-mail: </w:t>
      </w:r>
      <w:hyperlink r:id="rId13" w:history="1">
        <w:r w:rsidRPr="00575C45">
          <w:rPr>
            <w:rFonts w:asciiTheme="majorHAnsi" w:hAnsiTheme="majorHAnsi" w:cstheme="majorHAnsi"/>
          </w:rPr>
          <w:t>elecond@elcudm.ru</w:t>
        </w:r>
      </w:hyperlink>
      <w:r w:rsidRPr="00575C45">
        <w:rPr>
          <w:rFonts w:asciiTheme="majorHAnsi" w:hAnsiTheme="majorHAnsi" w:cstheme="majorHAnsi"/>
        </w:rPr>
        <w:t xml:space="preserve">, </w:t>
      </w:r>
      <w:hyperlink r:id="rId14" w:history="1">
        <w:r w:rsidRPr="00575C45">
          <w:rPr>
            <w:rFonts w:asciiTheme="majorHAnsi" w:hAnsiTheme="majorHAnsi" w:cstheme="majorHAnsi"/>
          </w:rPr>
          <w:t>http://www.elecond.ru</w:t>
        </w:r>
      </w:hyperlink>
      <w:r w:rsidRPr="00575C45">
        <w:rPr>
          <w:rFonts w:asciiTheme="majorHAnsi" w:hAnsiTheme="majorHAnsi" w:cstheme="majorHAnsi"/>
        </w:rPr>
        <w:t>.</w:t>
      </w:r>
    </w:p>
    <w:p w14:paraId="734D6FBC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24C3AA89" w14:textId="77777777" w:rsidR="00575C45" w:rsidRPr="00AD6355" w:rsidRDefault="00575C45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3" w:name="_Toc165963145"/>
      <w:r w:rsidRPr="00AD6355">
        <w:rPr>
          <w:rFonts w:cstheme="majorHAnsi"/>
          <w:caps w:val="0"/>
          <w:sz w:val="32"/>
          <w:szCs w:val="32"/>
        </w:rPr>
        <w:t>Сведения о государственной регистрации Общества, Устава Общества</w:t>
      </w:r>
      <w:bookmarkEnd w:id="3"/>
    </w:p>
    <w:p w14:paraId="6B2B1D86" w14:textId="6D27EDED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Данные о первичной государственной регистрации: Номер государственной регистрации: 69.</w:t>
      </w:r>
    </w:p>
    <w:p w14:paraId="70188B5F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Дата государственной регистрации: 10.02.1993.</w:t>
      </w:r>
    </w:p>
    <w:p w14:paraId="78A7B8B7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Наименование органа, осуществившего государственную регистрацию: Администрация города Сарапула Удмуртской Республики.</w:t>
      </w:r>
    </w:p>
    <w:p w14:paraId="55663266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Данные о регистрации юридического лица: Основной государственный регистрационный номер юридического лица (ОГРН): 102 180 099 375 2. Дата внесения записи в Единый государственный реестр юридических лиц: 14.10.2002.</w:t>
      </w:r>
    </w:p>
    <w:p w14:paraId="4CA85EE0" w14:textId="77EF502A" w:rsid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Наименование регистрирующего органа: Межрайонная инспекция Федеральной налоговой службы № 5 по Удмуртской Республике.</w:t>
      </w:r>
    </w:p>
    <w:p w14:paraId="724C9FD3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lastRenderedPageBreak/>
        <w:t>Данные о регистрации Устава:</w:t>
      </w:r>
    </w:p>
    <w:p w14:paraId="009C4370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Устав Общества в действующей редакции зарегистрирован Межрайонной инспекцией Федеральной налоговой службы № 11 по Удмуртской Республике 26.08.2020, государственный регистрационный номер (ГРН) 220 180 032 802 4.</w:t>
      </w:r>
    </w:p>
    <w:p w14:paraId="5057DFF7" w14:textId="6BAAB821" w:rsidR="007E21FD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Согласно листу записи Единого государственного реестра юридических лиц от 26.08.2020 внесена запись о государственной регистрации изменений, внесенных в учредительные документы Общества в части изменения его наименования.</w:t>
      </w:r>
    </w:p>
    <w:p w14:paraId="0F66B49D" w14:textId="77777777" w:rsidR="007E1577" w:rsidRPr="00575C45" w:rsidRDefault="007E1577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019010EA" w14:textId="77777777" w:rsidR="00575C45" w:rsidRPr="00AD6355" w:rsidRDefault="00575C45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4" w:name="_Toc165963146"/>
      <w:r w:rsidRPr="00AD6355">
        <w:rPr>
          <w:rFonts w:cstheme="majorHAnsi"/>
          <w:caps w:val="0"/>
          <w:sz w:val="32"/>
          <w:szCs w:val="32"/>
        </w:rPr>
        <w:t>Сведения об аудиторе Общества</w:t>
      </w:r>
      <w:bookmarkEnd w:id="4"/>
    </w:p>
    <w:p w14:paraId="7C49254F" w14:textId="1ED9CA70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bookmarkStart w:id="5" w:name="_Toc325634775"/>
      <w:bookmarkStart w:id="6" w:name="_Toc329165211"/>
      <w:r w:rsidRPr="00575C45">
        <w:rPr>
          <w:rFonts w:asciiTheme="majorHAnsi" w:hAnsiTheme="majorHAnsi" w:cstheme="majorHAnsi"/>
        </w:rPr>
        <w:t>Решением годового общего собрания акционеров Общества от 0</w:t>
      </w:r>
      <w:r w:rsidR="0092768D">
        <w:rPr>
          <w:rFonts w:asciiTheme="majorHAnsi" w:hAnsiTheme="majorHAnsi" w:cstheme="majorHAnsi"/>
        </w:rPr>
        <w:t>9</w:t>
      </w:r>
      <w:r w:rsidRPr="00575C45">
        <w:rPr>
          <w:rFonts w:asciiTheme="majorHAnsi" w:hAnsiTheme="majorHAnsi" w:cstheme="majorHAnsi"/>
        </w:rPr>
        <w:t>.06.202</w:t>
      </w:r>
      <w:r w:rsidR="0092768D">
        <w:rPr>
          <w:rFonts w:asciiTheme="majorHAnsi" w:hAnsiTheme="majorHAnsi" w:cstheme="majorHAnsi"/>
        </w:rPr>
        <w:t>3</w:t>
      </w:r>
      <w:r w:rsidRPr="00575C45">
        <w:rPr>
          <w:rFonts w:asciiTheme="majorHAnsi" w:hAnsiTheme="majorHAnsi" w:cstheme="majorHAnsi"/>
        </w:rPr>
        <w:t xml:space="preserve"> (протокол от </w:t>
      </w:r>
      <w:r w:rsidR="0092768D">
        <w:rPr>
          <w:rFonts w:asciiTheme="majorHAnsi" w:hAnsiTheme="majorHAnsi" w:cstheme="majorHAnsi"/>
        </w:rPr>
        <w:t>14</w:t>
      </w:r>
      <w:r w:rsidRPr="00575C45">
        <w:rPr>
          <w:rFonts w:asciiTheme="majorHAnsi" w:hAnsiTheme="majorHAnsi" w:cstheme="majorHAnsi"/>
        </w:rPr>
        <w:t>.06.202</w:t>
      </w:r>
      <w:r w:rsidR="0092768D">
        <w:rPr>
          <w:rFonts w:asciiTheme="majorHAnsi" w:hAnsiTheme="majorHAnsi" w:cstheme="majorHAnsi"/>
        </w:rPr>
        <w:t>3</w:t>
      </w:r>
      <w:r w:rsidRPr="00575C45">
        <w:rPr>
          <w:rFonts w:asciiTheme="majorHAnsi" w:hAnsiTheme="majorHAnsi" w:cstheme="majorHAnsi"/>
        </w:rPr>
        <w:t>), аудитором Общества утверждено общество с ограниченной ответственностью «Иж-инжиниринг».</w:t>
      </w:r>
    </w:p>
    <w:p w14:paraId="1D2945BB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Место нахождения (адрес) аудитора: 426011, Удмуртская Республика, г. Ижевск, ул. Шумайлова, д. 20.</w:t>
      </w:r>
    </w:p>
    <w:p w14:paraId="5364DE7D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ООО «Иж-инжиниринг» является членом саморегулируемой организации аудиторов «Ассоциация «Содружество». Основной регистрационный номер записи о внесении сведений в Реестр 120 060 118 34.</w:t>
      </w:r>
    </w:p>
    <w:p w14:paraId="4DBED20E" w14:textId="1365F826" w:rsid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Руководитель (директор) ООО «Иж-инжиниринг» – Романова Татьяна Михайловна.</w:t>
      </w:r>
    </w:p>
    <w:p w14:paraId="49ED830D" w14:textId="77777777" w:rsidR="007E1577" w:rsidRDefault="007E1577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492E6F44" w14:textId="77777777" w:rsidR="00575C45" w:rsidRPr="00AD6355" w:rsidRDefault="00575C45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7" w:name="_Toc165963147"/>
      <w:bookmarkEnd w:id="5"/>
      <w:bookmarkEnd w:id="6"/>
      <w:r w:rsidRPr="00AD6355">
        <w:rPr>
          <w:rFonts w:cstheme="majorHAnsi"/>
          <w:caps w:val="0"/>
          <w:sz w:val="32"/>
          <w:szCs w:val="32"/>
        </w:rPr>
        <w:t>Сведения о держателе реестра акционеров Общества</w:t>
      </w:r>
      <w:bookmarkEnd w:id="7"/>
    </w:p>
    <w:p w14:paraId="6218B158" w14:textId="797AFF40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Держателем реестра акционеров АО «Элеконд» является акционерное общество «Регистраторское общество «Статус» (АО «Статус») - профессиональный участник рынка ценных бумаг, с 1997 года оказывает услуги по ведению реестра владельцев ценных бумаг, лицензия № 10-000-1-00304, выдана 12.03.2004 Федеральной комиссией по рынку ценных бумаг без ограничения срока действия.</w:t>
      </w:r>
    </w:p>
    <w:p w14:paraId="685876A6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Место нахождения (адрес) держателя реестра акционеров АО «Элеконд»: 109052, Российская Федерация, г. Москва, ул. Новохохловская, д. 23, стр. 1, помещение 1.</w:t>
      </w:r>
    </w:p>
    <w:p w14:paraId="24CCBDE9" w14:textId="77777777" w:rsidR="00575C45" w:rsidRP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lastRenderedPageBreak/>
        <w:t>Место нахождения (адрес) Ижевского филиала АО «Статус»: 426011, Российская Федерация, Удмуртская Республика, г. Ижевск, ул. 10 лет Октября, д. 53, офис 484.</w:t>
      </w:r>
    </w:p>
    <w:p w14:paraId="5D9E53EE" w14:textId="7A215D2E" w:rsidR="00575C45" w:rsidRDefault="00575C45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575C45">
        <w:rPr>
          <w:rFonts w:asciiTheme="majorHAnsi" w:hAnsiTheme="majorHAnsi" w:cstheme="majorHAnsi"/>
        </w:rPr>
        <w:t>Руководитель (директор) Ижевского филиала АО «СТАТУС» – Волкова Людмила Григорьевна.</w:t>
      </w:r>
    </w:p>
    <w:p w14:paraId="6D00AAB0" w14:textId="77777777" w:rsidR="00CF596E" w:rsidRPr="00575C45" w:rsidRDefault="00CF596E" w:rsidP="00575C45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235292D0" w14:textId="21DA5739" w:rsidR="007E1577" w:rsidRPr="00CF596E" w:rsidRDefault="007E157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8" w:name="_Toc165963148"/>
      <w:r w:rsidRPr="00CF596E">
        <w:rPr>
          <w:rFonts w:cstheme="majorHAnsi"/>
          <w:caps w:val="0"/>
          <w:sz w:val="32"/>
          <w:szCs w:val="32"/>
        </w:rPr>
        <w:t>Средства массовой информации, в которых публикуется информация об Обществе</w:t>
      </w:r>
      <w:bookmarkStart w:id="9" w:name="_Toc325634776"/>
      <w:bookmarkStart w:id="10" w:name="_Toc329165212"/>
      <w:bookmarkEnd w:id="8"/>
    </w:p>
    <w:p w14:paraId="43AD055D" w14:textId="1872F0F8" w:rsid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 xml:space="preserve">Сообщения и уведомления в случаях, предусмотренных Уставом Общества, в установленные сроки публикуются в газете «Удмуртская правда» (адрес редакции: 426011, г. Ижевск, ул. Пастухова, д. 13) и (или) размещаются на сайте Общества в информационно-телекоммуникационной сети «Интернет». </w:t>
      </w:r>
    </w:p>
    <w:p w14:paraId="0C9321E1" w14:textId="77777777" w:rsidR="00A32692" w:rsidRDefault="00A32692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08EE700D" w14:textId="415C0B8E" w:rsidR="007E1577" w:rsidRPr="00CF596E" w:rsidRDefault="007E157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11" w:name="_Toc165963149"/>
      <w:r w:rsidRPr="00CF596E">
        <w:rPr>
          <w:rFonts w:cstheme="majorHAnsi"/>
          <w:caps w:val="0"/>
          <w:sz w:val="32"/>
          <w:szCs w:val="32"/>
        </w:rPr>
        <w:t>Сведения о размере и структуре уставного капитала и ценных бумагах Общества</w:t>
      </w:r>
      <w:bookmarkEnd w:id="11"/>
    </w:p>
    <w:p w14:paraId="38B6B12F" w14:textId="539D49A5" w:rsid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Уставный капитал Общества составляет 20 824 800 (Двадцать миллионов восемьсот двадцать четыре тысячи восемьсот) рублей и разделен на обыкновенные именные акции в количестве 104 124 (Сто четыре тысячи сто двадцать четыре) штуки номинальной стоимостью 200 (Двести) рублей каждая. Изменений размера и структуры уставного капитала АО «Элеконд» в отчетном 202</w:t>
      </w:r>
      <w:r>
        <w:rPr>
          <w:rFonts w:asciiTheme="majorHAnsi" w:hAnsiTheme="majorHAnsi" w:cstheme="majorHAnsi"/>
        </w:rPr>
        <w:t>3</w:t>
      </w:r>
      <w:r w:rsidRPr="007E1577">
        <w:rPr>
          <w:rFonts w:asciiTheme="majorHAnsi" w:hAnsiTheme="majorHAnsi" w:cstheme="majorHAnsi"/>
        </w:rPr>
        <w:t xml:space="preserve"> году не происходило.</w:t>
      </w:r>
    </w:p>
    <w:p w14:paraId="541F285D" w14:textId="77777777" w:rsidR="00A32692" w:rsidRPr="007E1577" w:rsidRDefault="00A32692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1F388238" w14:textId="77777777" w:rsidR="007E1577" w:rsidRPr="00CF596E" w:rsidRDefault="007E157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12" w:name="_Toc165963150"/>
      <w:r w:rsidRPr="00CF596E">
        <w:rPr>
          <w:rFonts w:cstheme="majorHAnsi"/>
          <w:caps w:val="0"/>
          <w:sz w:val="32"/>
          <w:szCs w:val="32"/>
        </w:rPr>
        <w:t>Отчет о выплате объявленных (начисленных) дивидендов по акциям АО «Элеконд»</w:t>
      </w:r>
      <w:bookmarkEnd w:id="12"/>
    </w:p>
    <w:p w14:paraId="04794F77" w14:textId="180598AA" w:rsid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 xml:space="preserve">На основании решения годового общего собрания акционеров АО «Элеконд» </w:t>
      </w:r>
      <w:r w:rsidR="0092768D" w:rsidRPr="00575C45">
        <w:rPr>
          <w:rFonts w:asciiTheme="majorHAnsi" w:hAnsiTheme="majorHAnsi" w:cstheme="majorHAnsi"/>
        </w:rPr>
        <w:t>от 0</w:t>
      </w:r>
      <w:r w:rsidR="0092768D">
        <w:rPr>
          <w:rFonts w:asciiTheme="majorHAnsi" w:hAnsiTheme="majorHAnsi" w:cstheme="majorHAnsi"/>
        </w:rPr>
        <w:t>9</w:t>
      </w:r>
      <w:r w:rsidR="0092768D" w:rsidRPr="00575C45">
        <w:rPr>
          <w:rFonts w:asciiTheme="majorHAnsi" w:hAnsiTheme="majorHAnsi" w:cstheme="majorHAnsi"/>
        </w:rPr>
        <w:t>.06.202</w:t>
      </w:r>
      <w:r w:rsidR="0092768D">
        <w:rPr>
          <w:rFonts w:asciiTheme="majorHAnsi" w:hAnsiTheme="majorHAnsi" w:cstheme="majorHAnsi"/>
        </w:rPr>
        <w:t>3</w:t>
      </w:r>
      <w:r w:rsidR="0092768D" w:rsidRPr="00575C45">
        <w:rPr>
          <w:rFonts w:asciiTheme="majorHAnsi" w:hAnsiTheme="majorHAnsi" w:cstheme="majorHAnsi"/>
        </w:rPr>
        <w:t xml:space="preserve"> (протокол от </w:t>
      </w:r>
      <w:r w:rsidR="0092768D">
        <w:rPr>
          <w:rFonts w:asciiTheme="majorHAnsi" w:hAnsiTheme="majorHAnsi" w:cstheme="majorHAnsi"/>
        </w:rPr>
        <w:t>14</w:t>
      </w:r>
      <w:r w:rsidR="0092768D" w:rsidRPr="00575C45">
        <w:rPr>
          <w:rFonts w:asciiTheme="majorHAnsi" w:hAnsiTheme="majorHAnsi" w:cstheme="majorHAnsi"/>
        </w:rPr>
        <w:t>.06.202</w:t>
      </w:r>
      <w:r w:rsidR="0092768D">
        <w:rPr>
          <w:rFonts w:asciiTheme="majorHAnsi" w:hAnsiTheme="majorHAnsi" w:cstheme="majorHAnsi"/>
        </w:rPr>
        <w:t>3</w:t>
      </w:r>
      <w:r w:rsidR="0092768D" w:rsidRPr="00575C45">
        <w:rPr>
          <w:rFonts w:asciiTheme="majorHAnsi" w:hAnsiTheme="majorHAnsi" w:cstheme="majorHAnsi"/>
        </w:rPr>
        <w:t>)</w:t>
      </w:r>
      <w:r w:rsidRPr="007E1577">
        <w:rPr>
          <w:rFonts w:asciiTheme="majorHAnsi" w:hAnsiTheme="majorHAnsi" w:cstheme="majorHAnsi"/>
        </w:rPr>
        <w:t xml:space="preserve"> дивиденды по итогам работы Общества за </w:t>
      </w:r>
      <w:r w:rsidRPr="00057398">
        <w:rPr>
          <w:rFonts w:asciiTheme="majorHAnsi" w:hAnsiTheme="majorHAnsi" w:cstheme="majorHAnsi"/>
        </w:rPr>
        <w:t>202</w:t>
      </w:r>
      <w:r w:rsidR="00057398">
        <w:rPr>
          <w:rFonts w:asciiTheme="majorHAnsi" w:hAnsiTheme="majorHAnsi" w:cstheme="majorHAnsi"/>
        </w:rPr>
        <w:t>2</w:t>
      </w:r>
      <w:r w:rsidRPr="007E1577">
        <w:rPr>
          <w:rFonts w:asciiTheme="majorHAnsi" w:hAnsiTheme="majorHAnsi" w:cstheme="majorHAnsi"/>
        </w:rPr>
        <w:t xml:space="preserve"> год </w:t>
      </w:r>
      <w:r w:rsidR="00057398">
        <w:rPr>
          <w:rFonts w:asciiTheme="majorHAnsi" w:hAnsiTheme="majorHAnsi" w:cstheme="majorHAnsi"/>
        </w:rPr>
        <w:t xml:space="preserve">в отчетном году </w:t>
      </w:r>
      <w:r w:rsidRPr="007E1577">
        <w:rPr>
          <w:rFonts w:asciiTheme="majorHAnsi" w:hAnsiTheme="majorHAnsi" w:cstheme="majorHAnsi"/>
        </w:rPr>
        <w:t>не выплачивались.</w:t>
      </w:r>
    </w:p>
    <w:p w14:paraId="4238D602" w14:textId="77777777" w:rsidR="00A32692" w:rsidRPr="007E1577" w:rsidRDefault="00A32692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03342A05" w14:textId="31CD1CB0" w:rsidR="007E1577" w:rsidRPr="00CF596E" w:rsidRDefault="007E157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13" w:name="_Toc165963151"/>
      <w:r w:rsidRPr="00CF596E">
        <w:rPr>
          <w:rFonts w:cstheme="majorHAnsi"/>
          <w:caps w:val="0"/>
          <w:sz w:val="32"/>
          <w:szCs w:val="32"/>
        </w:rPr>
        <w:t>Сведения об акционерах Общества</w:t>
      </w:r>
      <w:bookmarkEnd w:id="13"/>
    </w:p>
    <w:p w14:paraId="06CB7EC4" w14:textId="01D5999C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По состоянию реестра акционеров Общества на 31.12.202</w:t>
      </w:r>
      <w:r w:rsidR="0092768D">
        <w:rPr>
          <w:rFonts w:asciiTheme="majorHAnsi" w:hAnsiTheme="majorHAnsi" w:cstheme="majorHAnsi"/>
        </w:rPr>
        <w:t>3</w:t>
      </w:r>
      <w:r w:rsidRPr="007E1577">
        <w:rPr>
          <w:rFonts w:asciiTheme="majorHAnsi" w:hAnsiTheme="majorHAnsi" w:cstheme="majorHAnsi"/>
        </w:rPr>
        <w:t xml:space="preserve"> количество акционеров, зарегистрированных в реестре – 5</w:t>
      </w:r>
      <w:r w:rsidR="0092768D">
        <w:rPr>
          <w:rFonts w:asciiTheme="majorHAnsi" w:hAnsiTheme="majorHAnsi" w:cstheme="majorHAnsi"/>
        </w:rPr>
        <w:t>69</w:t>
      </w:r>
      <w:r w:rsidRPr="007E1577">
        <w:rPr>
          <w:rFonts w:asciiTheme="majorHAnsi" w:hAnsiTheme="majorHAnsi" w:cstheme="majorHAnsi"/>
        </w:rPr>
        <w:t>, в том числе:</w:t>
      </w:r>
    </w:p>
    <w:p w14:paraId="47CAD947" w14:textId="2733E3F1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lastRenderedPageBreak/>
        <w:t>физические лица – 56</w:t>
      </w:r>
      <w:r w:rsidR="0092768D">
        <w:rPr>
          <w:rFonts w:asciiTheme="majorHAnsi" w:hAnsiTheme="majorHAnsi" w:cstheme="majorHAnsi"/>
        </w:rPr>
        <w:t>2</w:t>
      </w:r>
      <w:r w:rsidRPr="007E1577">
        <w:rPr>
          <w:rFonts w:asciiTheme="majorHAnsi" w:hAnsiTheme="majorHAnsi" w:cstheme="majorHAnsi"/>
        </w:rPr>
        <w:t>;</w:t>
      </w:r>
    </w:p>
    <w:p w14:paraId="4BFE5BD9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юридические лица – 7.</w:t>
      </w:r>
    </w:p>
    <w:p w14:paraId="7816729D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Акционеры, владеющие не менее чем 5 % голосующих акций Общества:</w:t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686"/>
      </w:tblGrid>
      <w:tr w:rsidR="007E1577" w:rsidRPr="005C1A10" w14:paraId="11BB927A" w14:textId="77777777" w:rsidTr="007E1577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7E8A0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3F1B4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Наименование зарегистрированного лица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D59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Доля в уставном капитале АО «Элеконд», %</w:t>
            </w:r>
          </w:p>
        </w:tc>
      </w:tr>
      <w:tr w:rsidR="007E1577" w:rsidRPr="005C1A10" w14:paraId="5BDF18AF" w14:textId="77777777" w:rsidTr="007E1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F0D11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51F3D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Общество с ограниченной ответственностью «Элеконд-Сервис»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4DBC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64,9</w:t>
            </w:r>
          </w:p>
        </w:tc>
      </w:tr>
      <w:tr w:rsidR="007E1577" w:rsidRPr="005C1A10" w14:paraId="6C289019" w14:textId="77777777" w:rsidTr="007E1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2E74A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FC313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Общество с ограниченной ответственностью «Виктория»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646E" w14:textId="77777777" w:rsidR="007E1577" w:rsidRPr="005C1A10" w:rsidRDefault="007E1577" w:rsidP="007E1577">
            <w:pPr>
              <w:pStyle w:val="311"/>
              <w:tabs>
                <w:tab w:val="center" w:pos="2410"/>
              </w:tabs>
              <w:spacing w:before="0" w:line="26" w:lineRule="atLeast"/>
              <w:ind w:left="113" w:right="113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19,8</w:t>
            </w:r>
          </w:p>
        </w:tc>
      </w:tr>
    </w:tbl>
    <w:p w14:paraId="65A1464E" w14:textId="77777777" w:rsidR="00CF596E" w:rsidRPr="00CF596E" w:rsidRDefault="00CF596E" w:rsidP="00CF596E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20633AFC" w14:textId="55A9940B" w:rsidR="007E1577" w:rsidRPr="00CF596E" w:rsidRDefault="007E157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14" w:name="_Toc165963152"/>
      <w:r w:rsidRPr="00CF596E">
        <w:rPr>
          <w:rFonts w:cstheme="majorHAnsi"/>
          <w:caps w:val="0"/>
          <w:sz w:val="32"/>
          <w:szCs w:val="32"/>
        </w:rPr>
        <w:t>Сведения о соблюдении Обществом Кодекса корпоративного управления</w:t>
      </w:r>
      <w:bookmarkEnd w:id="14"/>
    </w:p>
    <w:p w14:paraId="4A352B54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АО «Элеконд» следует положениям, принципам и рекомендациям Кодекса корпоративного управления, обеспечивая акционерам:</w:t>
      </w:r>
    </w:p>
    <w:p w14:paraId="2E6159B7" w14:textId="109752D4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- реальную возможность осуществлять свои права, связанные с участием в Обществе, ознакомлением с информацией о деятельности Общества в соответствии с Федеральным законом «Об акционерных</w:t>
      </w:r>
      <w:r>
        <w:rPr>
          <w:rFonts w:asciiTheme="majorHAnsi" w:hAnsiTheme="majorHAnsi" w:cstheme="majorHAnsi"/>
        </w:rPr>
        <w:t xml:space="preserve"> </w:t>
      </w:r>
      <w:r w:rsidRPr="007E1577">
        <w:rPr>
          <w:rFonts w:asciiTheme="majorHAnsi" w:hAnsiTheme="majorHAnsi" w:cstheme="majorHAnsi"/>
        </w:rPr>
        <w:t>обществах», Федеральным законом «О рынке ценных бумаг», нормативными актами Центрального банка Российской Федерации;</w:t>
      </w:r>
    </w:p>
    <w:p w14:paraId="67BB7A6D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- своевременное раскрытие полной и достоверной информации об Обществе, в том числе о финансовом положении, экономических показателях, структуре собственности и управления, в целях создания возможностей для принятия обоснованных решений акционерами общества и инвесторами;</w:t>
      </w:r>
    </w:p>
    <w:p w14:paraId="1E54833D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- эффективный контроль за финансово-хозяйственной деятельностью Общества, с целью защиты прав и интересов акционеров.</w:t>
      </w:r>
    </w:p>
    <w:p w14:paraId="2B3B7442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 xml:space="preserve">Обществом также обеспечивается соблюдение положений Кодекса корпоративного управления, которые включены Обществом в его Устав и внутренние документы. </w:t>
      </w:r>
    </w:p>
    <w:p w14:paraId="22E7CB30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Основным принципом построения Обществом взаимоотношений с акционерами и инвесторами является разумный баланс интересов Общества, как хозяйствующего субъекта и как акционерного общества, заинтересованного в защите прав и законных интересов своих акционеров.</w:t>
      </w:r>
    </w:p>
    <w:p w14:paraId="050AD583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5050F98D" w14:textId="00EA9724" w:rsidR="007E1577" w:rsidRPr="00FF0E6E" w:rsidRDefault="00052DA7" w:rsidP="007E1577">
      <w:pPr>
        <w:pStyle w:val="11"/>
        <w:spacing w:before="120" w:after="120" w:line="26" w:lineRule="atLeast"/>
        <w:ind w:left="0" w:right="0"/>
        <w:rPr>
          <w:rFonts w:asciiTheme="majorHAnsi" w:hAnsiTheme="majorHAnsi" w:cstheme="majorHAnsi"/>
          <w:caps/>
          <w:color w:val="FFFFFF" w:themeColor="background1"/>
          <w:szCs w:val="36"/>
        </w:rPr>
      </w:pPr>
      <w:bookmarkStart w:id="15" w:name="_Toc165963153"/>
      <w:r w:rsidRPr="00FF0E6E">
        <w:rPr>
          <w:rFonts w:asciiTheme="majorHAnsi" w:hAnsiTheme="majorHAnsi" w:cstheme="majorHAnsi"/>
          <w:caps/>
          <w:color w:val="FFFFFF" w:themeColor="background1"/>
          <w:szCs w:val="36"/>
        </w:rPr>
        <w:lastRenderedPageBreak/>
        <w:t>Д</w:t>
      </w:r>
      <w:r w:rsidR="007E1577" w:rsidRPr="00FF0E6E">
        <w:rPr>
          <w:rFonts w:asciiTheme="majorHAnsi" w:hAnsiTheme="majorHAnsi" w:cstheme="majorHAnsi"/>
          <w:caps/>
          <w:color w:val="FFFFFF" w:themeColor="background1"/>
          <w:szCs w:val="36"/>
        </w:rPr>
        <w:t>еятельност</w:t>
      </w:r>
      <w:r w:rsidRPr="00FF0E6E">
        <w:rPr>
          <w:rFonts w:asciiTheme="majorHAnsi" w:hAnsiTheme="majorHAnsi" w:cstheme="majorHAnsi"/>
          <w:caps/>
          <w:color w:val="FFFFFF" w:themeColor="background1"/>
          <w:szCs w:val="36"/>
        </w:rPr>
        <w:t>ь</w:t>
      </w:r>
      <w:r w:rsidR="007E1577" w:rsidRPr="00FF0E6E">
        <w:rPr>
          <w:rFonts w:asciiTheme="majorHAnsi" w:hAnsiTheme="majorHAnsi" w:cstheme="majorHAnsi"/>
          <w:caps/>
          <w:color w:val="FFFFFF" w:themeColor="background1"/>
          <w:szCs w:val="36"/>
        </w:rPr>
        <w:t xml:space="preserve"> Общества</w:t>
      </w:r>
      <w:bookmarkEnd w:id="15"/>
    </w:p>
    <w:p w14:paraId="4FD8AF73" w14:textId="77777777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16" w:name="_Toc165963154"/>
      <w:r w:rsidRPr="00CF596E">
        <w:rPr>
          <w:rFonts w:cstheme="majorHAnsi"/>
          <w:caps w:val="0"/>
          <w:sz w:val="32"/>
          <w:szCs w:val="32"/>
        </w:rPr>
        <w:t>Приоритетные направления деятельности Общества</w:t>
      </w:r>
      <w:bookmarkEnd w:id="16"/>
    </w:p>
    <w:p w14:paraId="286B94A0" w14:textId="49C95442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В соответствии с Уставом Общества, приоритетными направлениями деятельности АО «Элеконд» являются:</w:t>
      </w:r>
    </w:p>
    <w:p w14:paraId="42318B87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- разработка, производство и реализация конденсаторов и иных изделий электронной техники, в том числе с применением драгоценных металлов, производство изделий специального назначения и другой продукции производственно-технического назначения;</w:t>
      </w:r>
    </w:p>
    <w:p w14:paraId="01C285E0" w14:textId="77777777" w:rsidR="007E1577" w:rsidRP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- производство и реализация потребительских товаров;</w:t>
      </w:r>
    </w:p>
    <w:p w14:paraId="1E968EF6" w14:textId="1392332A" w:rsidR="007E1577" w:rsidRDefault="007E157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7E1577">
        <w:rPr>
          <w:rFonts w:asciiTheme="majorHAnsi" w:hAnsiTheme="majorHAnsi" w:cstheme="majorHAnsi"/>
        </w:rPr>
        <w:t>- выполнение проектных, научно-исследовательских, опытно-конструкторских и технологических работ, проведение технических, технико-экономических, правовых и иных экспертиз и консультаций.</w:t>
      </w:r>
    </w:p>
    <w:p w14:paraId="6AC1928C" w14:textId="77777777" w:rsidR="00052DA7" w:rsidRPr="007E1577" w:rsidRDefault="00052DA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364B5E62" w14:textId="77777777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17" w:name="_Toc165963155"/>
      <w:r w:rsidRPr="00CF596E">
        <w:rPr>
          <w:rFonts w:cstheme="majorHAnsi"/>
          <w:caps w:val="0"/>
          <w:sz w:val="32"/>
          <w:szCs w:val="32"/>
        </w:rPr>
        <w:t>Отчет Совета директоров Общества о результатах развития по приоритетным направлениям деятельности</w:t>
      </w:r>
      <w:bookmarkEnd w:id="17"/>
      <w:r w:rsidRPr="00CF596E">
        <w:rPr>
          <w:rFonts w:cstheme="majorHAnsi"/>
          <w:caps w:val="0"/>
          <w:sz w:val="32"/>
          <w:szCs w:val="32"/>
        </w:rPr>
        <w:t xml:space="preserve"> </w:t>
      </w:r>
    </w:p>
    <w:p w14:paraId="77363674" w14:textId="77777777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Объем производства товарной продукции, работ, услуг за отчетный год превысил 12,5 млрд. руб. и относительно уровня 2022 года увеличился почти в 2,5 раза.</w:t>
      </w:r>
    </w:p>
    <w:p w14:paraId="61C08721" w14:textId="77777777" w:rsid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Наибольшую долю в выпуске товарной продукции, работ, услуг занимают конденсаторы – 99,5%, прочая продукция и услуги в общем объеме производства занимают 1,2%.</w:t>
      </w:r>
      <w:r>
        <w:rPr>
          <w:rFonts w:asciiTheme="majorHAnsi" w:hAnsiTheme="majorHAnsi" w:cstheme="majorHAnsi"/>
        </w:rPr>
        <w:t xml:space="preserve"> </w:t>
      </w:r>
    </w:p>
    <w:p w14:paraId="49F450EB" w14:textId="77777777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Реализовано товарной продукции, работ, услуг за 2023 г. на сумму свыше 11,9 млрд. руб., что превышает уровень продаж 2022 более чем в 2 раза.</w:t>
      </w:r>
    </w:p>
    <w:p w14:paraId="34D0A28C" w14:textId="4D1DD131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7398">
        <w:rPr>
          <w:rFonts w:asciiTheme="majorHAnsi" w:hAnsiTheme="majorHAnsi" w:cstheme="majorHAnsi"/>
        </w:rPr>
        <w:t xml:space="preserve">Конденсаторов в отчетном году </w:t>
      </w:r>
      <w:r w:rsidR="00057398">
        <w:rPr>
          <w:rFonts w:asciiTheme="majorHAnsi" w:hAnsiTheme="majorHAnsi" w:cstheme="majorHAnsi"/>
        </w:rPr>
        <w:t>отгружено</w:t>
      </w:r>
      <w:r w:rsidRPr="00057398">
        <w:rPr>
          <w:rFonts w:asciiTheme="majorHAnsi" w:hAnsiTheme="majorHAnsi" w:cstheme="majorHAnsi"/>
        </w:rPr>
        <w:t xml:space="preserve"> более 19 млн. шт. на сумму свыше 11,5 млрд. млн. руб</w:t>
      </w:r>
      <w:r w:rsidRPr="00CB308A">
        <w:rPr>
          <w:rFonts w:asciiTheme="majorHAnsi" w:hAnsiTheme="majorHAnsi" w:cstheme="majorHAnsi"/>
        </w:rPr>
        <w:t>.</w:t>
      </w:r>
      <w:r w:rsidR="00057398">
        <w:rPr>
          <w:rFonts w:asciiTheme="majorHAnsi" w:hAnsiTheme="majorHAnsi" w:cstheme="majorHAnsi"/>
        </w:rPr>
        <w:t xml:space="preserve"> Услуги и прочая продукция составили 0,4 млрд. руб.</w:t>
      </w:r>
    </w:p>
    <w:p w14:paraId="3F744282" w14:textId="77777777" w:rsidR="00CB308A" w:rsidRPr="00052DA7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325F46B2" w14:textId="506AACB0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18" w:name="_Toc165963156"/>
      <w:r w:rsidRPr="00CF596E">
        <w:rPr>
          <w:rFonts w:cstheme="majorHAnsi"/>
          <w:caps w:val="0"/>
          <w:sz w:val="32"/>
          <w:szCs w:val="32"/>
        </w:rPr>
        <w:t>Положение Общества в отрасли</w:t>
      </w:r>
      <w:bookmarkEnd w:id="18"/>
    </w:p>
    <w:p w14:paraId="38670C7C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АО «Элеконд» занимает лидирующее положение на российском рынке продаж аналогичных конденсаторов, выпускаемых Обществом.</w:t>
      </w:r>
    </w:p>
    <w:p w14:paraId="6456C6C3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 xml:space="preserve">Конкурентами Общества являются: </w:t>
      </w:r>
    </w:p>
    <w:p w14:paraId="70141F3F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lastRenderedPageBreak/>
        <w:t>- ОАО «Завод «Мезон», г. Санкт-Петербург;</w:t>
      </w:r>
    </w:p>
    <w:p w14:paraId="4EFFB01E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АО «Новосибирский завод радиодеталей «Оксид»;</w:t>
      </w:r>
    </w:p>
    <w:p w14:paraId="42144F08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АО «НИИ Гириконд», г. Санкт-Петербург;</w:t>
      </w:r>
    </w:p>
    <w:p w14:paraId="2028C179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ОАО «Завод «Реконд», г. Санкт-Петербург;</w:t>
      </w:r>
    </w:p>
    <w:p w14:paraId="5692F115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ООО «Северо-Задонский конденсаторный завод», г. Донской;</w:t>
      </w:r>
    </w:p>
    <w:p w14:paraId="5E37A053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 ООО «ТЭЭМП», г. Химки;</w:t>
      </w:r>
    </w:p>
    <w:p w14:paraId="170E66FF" w14:textId="6E60C938" w:rsid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Зарубежные производители.</w:t>
      </w:r>
    </w:p>
    <w:p w14:paraId="12146B0C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068C48C5" w14:textId="77777777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19" w:name="_Toc165963157"/>
      <w:r w:rsidRPr="00CF596E">
        <w:rPr>
          <w:rFonts w:cstheme="majorHAnsi"/>
          <w:caps w:val="0"/>
          <w:sz w:val="32"/>
          <w:szCs w:val="32"/>
        </w:rPr>
        <w:t>Перспективы развития Общества</w:t>
      </w:r>
      <w:bookmarkEnd w:id="19"/>
    </w:p>
    <w:p w14:paraId="3BCAB845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 xml:space="preserve">Основными направлениями стратегии развития Общества являются: </w:t>
      </w:r>
    </w:p>
    <w:p w14:paraId="187128A4" w14:textId="77777777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- увеличение номенклатуры выпускаемой продукции, в том числе общегражданского назначения;</w:t>
      </w:r>
    </w:p>
    <w:p w14:paraId="4830DB7E" w14:textId="77777777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- наращивание темпов роста производства и продаж конденсаторов;</w:t>
      </w:r>
    </w:p>
    <w:p w14:paraId="1561484B" w14:textId="77777777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- повышение технического и технологического уровня производства, обеспечение условий для технического перевооружения, приведение зданий и сооружений в соответствие с требованиями для предприятий радиоэлектронной промышленности;</w:t>
      </w:r>
    </w:p>
    <w:p w14:paraId="501F1EB7" w14:textId="77777777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- поддержание устойчивого финансового состояния Общества, обеспечивающего дальнейшее развитие;</w:t>
      </w:r>
    </w:p>
    <w:p w14:paraId="54EA3888" w14:textId="77777777" w:rsidR="00CB308A" w:rsidRPr="00CB308A" w:rsidRDefault="00CB308A" w:rsidP="00CB308A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CB308A">
        <w:rPr>
          <w:rFonts w:asciiTheme="majorHAnsi" w:hAnsiTheme="majorHAnsi" w:cstheme="majorHAnsi"/>
        </w:rPr>
        <w:t>- ведение эффективной кадровой политики.</w:t>
      </w:r>
    </w:p>
    <w:p w14:paraId="276FC54A" w14:textId="57926F30" w:rsidR="00052DA7" w:rsidRDefault="00052DA7" w:rsidP="00052DA7"/>
    <w:p w14:paraId="530CF8C8" w14:textId="77777777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20" w:name="_Toc165963158"/>
      <w:r w:rsidRPr="00CF596E">
        <w:rPr>
          <w:rFonts w:cstheme="majorHAnsi"/>
          <w:caps w:val="0"/>
          <w:sz w:val="32"/>
          <w:szCs w:val="32"/>
        </w:rPr>
        <w:t>Основные факторы риска, связанные с деятельностью Общества</w:t>
      </w:r>
      <w:bookmarkEnd w:id="20"/>
    </w:p>
    <w:p w14:paraId="52782CA3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Основные факторы риска, которые могут повлиять на деятельность Общества, следующие:</w:t>
      </w:r>
    </w:p>
    <w:p w14:paraId="6755435A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Отраслевые, технологические и производственные риски:</w:t>
      </w:r>
    </w:p>
    <w:p w14:paraId="4D05C13D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снижение финансирования ГОЗ;</w:t>
      </w:r>
    </w:p>
    <w:p w14:paraId="70D3306D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устаревание технологического оборудования;</w:t>
      </w:r>
    </w:p>
    <w:p w14:paraId="70F5BBAF" w14:textId="78B62ED8" w:rsid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отсутствие материалов и комплектующих изделий российского производства.</w:t>
      </w:r>
    </w:p>
    <w:p w14:paraId="1E2E0C9B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lastRenderedPageBreak/>
        <w:t>Финансовые риски:</w:t>
      </w:r>
    </w:p>
    <w:p w14:paraId="67A65CAA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рост цен на материалы и комплектующие изделия;</w:t>
      </w:r>
    </w:p>
    <w:p w14:paraId="743DD519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рост курса валют по отношению к рублю.</w:t>
      </w:r>
    </w:p>
    <w:p w14:paraId="03251D24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Страновые и политические риски:</w:t>
      </w:r>
    </w:p>
    <w:p w14:paraId="41DBA7B3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экономический кризис;</w:t>
      </w:r>
    </w:p>
    <w:p w14:paraId="22BD4BA8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санкционная политика.</w:t>
      </w:r>
    </w:p>
    <w:p w14:paraId="530C3D67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Для минимизации указанных рисков Обществом принимаются следующие меры:</w:t>
      </w:r>
    </w:p>
    <w:p w14:paraId="179C7C4D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постоянный поиск новых рынков сбыта продукции, в том числе гражданского назначения;</w:t>
      </w:r>
    </w:p>
    <w:p w14:paraId="69594E51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обновление парка технологического оборудования;</w:t>
      </w:r>
    </w:p>
    <w:p w14:paraId="221E6A0C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поиск материалов и комплектующих изделий отечественного производства, способных заменить импортные аналоги;</w:t>
      </w:r>
    </w:p>
    <w:p w14:paraId="03D70210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проведение исследований и разработка новых изделий, соответствующих или превосходящих по своим характеристикам существующие аналоги;</w:t>
      </w:r>
    </w:p>
    <w:p w14:paraId="6A76E006" w14:textId="23D61EE0" w:rsid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- своевременная закупка материалов и комплектующих изделий, в том числе импортного производства, для непрерывности производства и своевременной поставки продукции потребителям.</w:t>
      </w:r>
    </w:p>
    <w:p w14:paraId="686B48D2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36DCC7DC" w14:textId="77777777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21" w:name="_Toc165963159"/>
      <w:r w:rsidRPr="00CF596E">
        <w:rPr>
          <w:rFonts w:cstheme="majorHAnsi"/>
          <w:caps w:val="0"/>
          <w:sz w:val="32"/>
          <w:szCs w:val="32"/>
        </w:rPr>
        <w:t>Сведения о сделках, признаваемых в соответствии с Федеральным законом «Об акционерных обществах» крупными сделками</w:t>
      </w:r>
      <w:bookmarkEnd w:id="21"/>
    </w:p>
    <w:p w14:paraId="43E8DB3C" w14:textId="2B409EB1" w:rsid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В течение отчетного года решений о согласии на совершение или последующее одобрение крупных сделок органами управления Общества не принималось, указанных сделок Обществом не совершалось.</w:t>
      </w:r>
    </w:p>
    <w:p w14:paraId="6914C90D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7E029545" w14:textId="77777777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jc w:val="both"/>
        <w:rPr>
          <w:rFonts w:cstheme="majorHAnsi"/>
          <w:caps w:val="0"/>
          <w:sz w:val="32"/>
          <w:szCs w:val="32"/>
        </w:rPr>
      </w:pPr>
      <w:bookmarkStart w:id="22" w:name="_Toc165963160"/>
      <w:r w:rsidRPr="00CF596E">
        <w:rPr>
          <w:rFonts w:cstheme="majorHAnsi"/>
          <w:caps w:val="0"/>
          <w:sz w:val="32"/>
          <w:szCs w:val="32"/>
        </w:rPr>
        <w:lastRenderedPageBreak/>
        <w:t>Сведения о сделках, признаваемых в соответствии с Федеральным законом «Об акционерных обществах» сделками с заинтересованностью</w:t>
      </w:r>
      <w:bookmarkEnd w:id="22"/>
    </w:p>
    <w:p w14:paraId="3FC52DD4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В течение отчетного года решений о согласии на совершение или последующее одобрение сделок с заинтересованностью органами управления Общества не принималось, указанных сделок Обществом не совершалось.</w:t>
      </w:r>
    </w:p>
    <w:p w14:paraId="0A7BF396" w14:textId="77777777" w:rsidR="00052DA7" w:rsidRDefault="00052DA7" w:rsidP="00052DA7">
      <w:pPr>
        <w:tabs>
          <w:tab w:val="left" w:pos="6083"/>
        </w:tabs>
        <w:ind w:left="1134" w:right="707"/>
      </w:pPr>
    </w:p>
    <w:p w14:paraId="22835090" w14:textId="4E392C71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23" w:name="_Toc165963161"/>
      <w:r w:rsidRPr="00CF596E">
        <w:rPr>
          <w:rFonts w:cstheme="majorHAnsi"/>
          <w:caps w:val="0"/>
          <w:sz w:val="32"/>
          <w:szCs w:val="32"/>
        </w:rPr>
        <w:t>Бухгалтерская отчетность и финансовые результаты за 202</w:t>
      </w:r>
      <w:r w:rsidR="0092768D">
        <w:rPr>
          <w:rFonts w:cstheme="majorHAnsi"/>
          <w:caps w:val="0"/>
          <w:sz w:val="32"/>
          <w:szCs w:val="32"/>
        </w:rPr>
        <w:t>3</w:t>
      </w:r>
      <w:r w:rsidRPr="00CF596E">
        <w:rPr>
          <w:rFonts w:cstheme="majorHAnsi"/>
          <w:caps w:val="0"/>
          <w:sz w:val="32"/>
          <w:szCs w:val="32"/>
        </w:rPr>
        <w:t xml:space="preserve"> год</w:t>
      </w:r>
      <w:bookmarkEnd w:id="23"/>
    </w:p>
    <w:p w14:paraId="37953C06" w14:textId="77777777" w:rsidR="00D25930" w:rsidRPr="00D25930" w:rsidRDefault="00D25930" w:rsidP="00D25930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D25930">
        <w:rPr>
          <w:rFonts w:asciiTheme="majorHAnsi" w:hAnsiTheme="majorHAnsi" w:cstheme="majorHAnsi"/>
        </w:rPr>
        <w:t xml:space="preserve">Совокупный капитал Общества по итогам отчетного года вырос на 3 млрд. 144 млн. руб. и составил 11 млрд. 963 млн. руб. Темп роста к уровню 2022 года – 135,7%. </w:t>
      </w:r>
    </w:p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4"/>
        <w:gridCol w:w="2540"/>
        <w:gridCol w:w="2409"/>
      </w:tblGrid>
      <w:tr w:rsidR="00052DA7" w:rsidRPr="005C1A10" w14:paraId="2C23A5DE" w14:textId="77777777" w:rsidTr="00052DA7">
        <w:trPr>
          <w:trHeight w:val="20"/>
        </w:trPr>
        <w:tc>
          <w:tcPr>
            <w:tcW w:w="2506" w:type="pct"/>
            <w:noWrap/>
            <w:vAlign w:val="center"/>
          </w:tcPr>
          <w:p w14:paraId="0AC0F5A2" w14:textId="77777777" w:rsidR="00052DA7" w:rsidRPr="005C1A10" w:rsidRDefault="00052DA7" w:rsidP="00052DA7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Наименование, тыс. руб.</w:t>
            </w:r>
          </w:p>
        </w:tc>
        <w:tc>
          <w:tcPr>
            <w:tcW w:w="1280" w:type="pct"/>
            <w:vAlign w:val="center"/>
          </w:tcPr>
          <w:p w14:paraId="279BEEF7" w14:textId="52339501" w:rsidR="00052DA7" w:rsidRPr="005C1A10" w:rsidRDefault="00052DA7" w:rsidP="00052DA7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 31.12.202</w:t>
            </w:r>
            <w:r w:rsidR="00D25930" w:rsidRPr="005C1A1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214" w:type="pct"/>
            <w:vAlign w:val="center"/>
          </w:tcPr>
          <w:p w14:paraId="242B4C87" w14:textId="76F49FE3" w:rsidR="00052DA7" w:rsidRPr="005C1A10" w:rsidRDefault="00052DA7" w:rsidP="00052DA7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 31.12.202</w:t>
            </w:r>
            <w:r w:rsidR="00D25930" w:rsidRPr="005C1A1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052DA7" w:rsidRPr="005C1A10" w14:paraId="67A07A64" w14:textId="77777777" w:rsidTr="00052DA7">
        <w:trPr>
          <w:trHeight w:val="20"/>
        </w:trPr>
        <w:tc>
          <w:tcPr>
            <w:tcW w:w="5000" w:type="pct"/>
            <w:gridSpan w:val="3"/>
            <w:noWrap/>
            <w:vAlign w:val="center"/>
          </w:tcPr>
          <w:p w14:paraId="6E9F12C8" w14:textId="77777777" w:rsidR="00052DA7" w:rsidRPr="005C1A10" w:rsidRDefault="00052DA7" w:rsidP="00052DA7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АКТИВЫ</w:t>
            </w:r>
          </w:p>
        </w:tc>
      </w:tr>
      <w:tr w:rsidR="00D25930" w:rsidRPr="005C1A10" w14:paraId="521F3817" w14:textId="77777777" w:rsidTr="00052DA7">
        <w:trPr>
          <w:trHeight w:val="20"/>
        </w:trPr>
        <w:tc>
          <w:tcPr>
            <w:tcW w:w="2506" w:type="pct"/>
            <w:noWrap/>
            <w:vAlign w:val="center"/>
          </w:tcPr>
          <w:p w14:paraId="1284325C" w14:textId="77777777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Внеоборотные (постоянные) активы</w:t>
            </w:r>
          </w:p>
        </w:tc>
        <w:tc>
          <w:tcPr>
            <w:tcW w:w="1280" w:type="pct"/>
            <w:noWrap/>
            <w:vAlign w:val="center"/>
          </w:tcPr>
          <w:p w14:paraId="748CB9B4" w14:textId="52AA9F4B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3 995 369</w:t>
            </w:r>
          </w:p>
        </w:tc>
        <w:tc>
          <w:tcPr>
            <w:tcW w:w="1214" w:type="pct"/>
            <w:noWrap/>
            <w:vAlign w:val="center"/>
          </w:tcPr>
          <w:p w14:paraId="55BD16C4" w14:textId="51F53D61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1 424 592</w:t>
            </w:r>
          </w:p>
        </w:tc>
      </w:tr>
      <w:tr w:rsidR="00D25930" w:rsidRPr="005C1A10" w14:paraId="06A172D9" w14:textId="77777777" w:rsidTr="00052DA7">
        <w:trPr>
          <w:trHeight w:val="20"/>
        </w:trPr>
        <w:tc>
          <w:tcPr>
            <w:tcW w:w="2506" w:type="pct"/>
            <w:noWrap/>
            <w:vAlign w:val="center"/>
          </w:tcPr>
          <w:p w14:paraId="12B7B0DC" w14:textId="77777777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Оборотные (текущие) активы</w:t>
            </w:r>
          </w:p>
        </w:tc>
        <w:tc>
          <w:tcPr>
            <w:tcW w:w="1280" w:type="pct"/>
            <w:noWrap/>
            <w:vAlign w:val="center"/>
          </w:tcPr>
          <w:p w14:paraId="2C08ADFB" w14:textId="76ADE77F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7 967 904</w:t>
            </w:r>
          </w:p>
        </w:tc>
        <w:tc>
          <w:tcPr>
            <w:tcW w:w="1214" w:type="pct"/>
            <w:noWrap/>
            <w:vAlign w:val="center"/>
          </w:tcPr>
          <w:p w14:paraId="640749A7" w14:textId="4840888E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7 394 419</w:t>
            </w:r>
          </w:p>
        </w:tc>
      </w:tr>
      <w:tr w:rsidR="00D25930" w:rsidRPr="005C1A10" w14:paraId="4E7463CE" w14:textId="77777777" w:rsidTr="001E32B0">
        <w:trPr>
          <w:trHeight w:val="20"/>
        </w:trPr>
        <w:tc>
          <w:tcPr>
            <w:tcW w:w="2506" w:type="pct"/>
            <w:noWrap/>
            <w:vAlign w:val="center"/>
          </w:tcPr>
          <w:p w14:paraId="4F25D7A0" w14:textId="77777777" w:rsidR="00D25930" w:rsidRPr="005C1A10" w:rsidRDefault="00D25930" w:rsidP="001E32B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ИТОГО АКТИВЫ:</w:t>
            </w:r>
          </w:p>
        </w:tc>
        <w:tc>
          <w:tcPr>
            <w:tcW w:w="1280" w:type="pct"/>
            <w:noWrap/>
            <w:vAlign w:val="center"/>
          </w:tcPr>
          <w:p w14:paraId="79CDF062" w14:textId="41A7B633" w:rsidR="00D25930" w:rsidRPr="005C1A10" w:rsidRDefault="00D25930" w:rsidP="001E32B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11 963 273</w:t>
            </w:r>
          </w:p>
        </w:tc>
        <w:tc>
          <w:tcPr>
            <w:tcW w:w="1214" w:type="pct"/>
            <w:noWrap/>
            <w:vAlign w:val="center"/>
          </w:tcPr>
          <w:p w14:paraId="6C8BE8F1" w14:textId="77777777" w:rsidR="00D25930" w:rsidRPr="005C1A10" w:rsidRDefault="00D25930" w:rsidP="001E32B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8 819 011</w:t>
            </w:r>
          </w:p>
        </w:tc>
      </w:tr>
      <w:tr w:rsidR="00D25930" w:rsidRPr="005C1A10" w14:paraId="2571DA7C" w14:textId="77777777" w:rsidTr="00052DA7">
        <w:trPr>
          <w:trHeight w:val="20"/>
        </w:trPr>
        <w:tc>
          <w:tcPr>
            <w:tcW w:w="5000" w:type="pct"/>
            <w:gridSpan w:val="3"/>
            <w:noWrap/>
            <w:vAlign w:val="center"/>
          </w:tcPr>
          <w:p w14:paraId="7ABFA6E0" w14:textId="77777777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ПАССИВЫ</w:t>
            </w:r>
          </w:p>
        </w:tc>
      </w:tr>
      <w:tr w:rsidR="00D25930" w:rsidRPr="005C1A10" w14:paraId="0829A2EB" w14:textId="77777777" w:rsidTr="00052DA7">
        <w:trPr>
          <w:trHeight w:val="20"/>
        </w:trPr>
        <w:tc>
          <w:tcPr>
            <w:tcW w:w="2506" w:type="pct"/>
            <w:noWrap/>
            <w:vAlign w:val="center"/>
          </w:tcPr>
          <w:p w14:paraId="7E07B2BF" w14:textId="77777777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Капитал и резервы</w:t>
            </w:r>
          </w:p>
        </w:tc>
        <w:tc>
          <w:tcPr>
            <w:tcW w:w="1280" w:type="pct"/>
            <w:noWrap/>
            <w:vAlign w:val="center"/>
          </w:tcPr>
          <w:p w14:paraId="0861561B" w14:textId="76AD2098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5 952 347</w:t>
            </w:r>
          </w:p>
        </w:tc>
        <w:tc>
          <w:tcPr>
            <w:tcW w:w="1214" w:type="pct"/>
            <w:noWrap/>
            <w:vAlign w:val="center"/>
          </w:tcPr>
          <w:p w14:paraId="19310215" w14:textId="14CC35CE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3 389 421</w:t>
            </w:r>
          </w:p>
        </w:tc>
      </w:tr>
      <w:tr w:rsidR="00D25930" w:rsidRPr="005C1A10" w14:paraId="73E6C799" w14:textId="77777777" w:rsidTr="00052DA7">
        <w:trPr>
          <w:trHeight w:val="20"/>
        </w:trPr>
        <w:tc>
          <w:tcPr>
            <w:tcW w:w="2506" w:type="pct"/>
            <w:noWrap/>
            <w:vAlign w:val="center"/>
          </w:tcPr>
          <w:p w14:paraId="405BC931" w14:textId="77777777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280" w:type="pct"/>
            <w:noWrap/>
            <w:vAlign w:val="center"/>
          </w:tcPr>
          <w:p w14:paraId="1C424301" w14:textId="6AC85F7A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2 092 335</w:t>
            </w:r>
          </w:p>
        </w:tc>
        <w:tc>
          <w:tcPr>
            <w:tcW w:w="1214" w:type="pct"/>
            <w:noWrap/>
            <w:vAlign w:val="center"/>
          </w:tcPr>
          <w:p w14:paraId="35114DEA" w14:textId="7938EC1C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2 788 501</w:t>
            </w:r>
          </w:p>
        </w:tc>
      </w:tr>
      <w:tr w:rsidR="00D25930" w:rsidRPr="005C1A10" w14:paraId="108CC183" w14:textId="77777777" w:rsidTr="00052DA7">
        <w:trPr>
          <w:trHeight w:val="20"/>
        </w:trPr>
        <w:tc>
          <w:tcPr>
            <w:tcW w:w="2506" w:type="pct"/>
            <w:noWrap/>
            <w:vAlign w:val="center"/>
          </w:tcPr>
          <w:p w14:paraId="77841E42" w14:textId="77777777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280" w:type="pct"/>
            <w:noWrap/>
            <w:vAlign w:val="center"/>
          </w:tcPr>
          <w:p w14:paraId="2289B68D" w14:textId="2403B9B1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3 918 591</w:t>
            </w:r>
          </w:p>
        </w:tc>
        <w:tc>
          <w:tcPr>
            <w:tcW w:w="1214" w:type="pct"/>
            <w:noWrap/>
            <w:vAlign w:val="center"/>
          </w:tcPr>
          <w:p w14:paraId="182CFA58" w14:textId="17C6EAEE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2 641 089</w:t>
            </w:r>
          </w:p>
        </w:tc>
      </w:tr>
      <w:tr w:rsidR="00D25930" w:rsidRPr="005C1A10" w14:paraId="029CD82F" w14:textId="77777777" w:rsidTr="00052DA7">
        <w:trPr>
          <w:trHeight w:val="20"/>
        </w:trPr>
        <w:tc>
          <w:tcPr>
            <w:tcW w:w="2506" w:type="pct"/>
            <w:noWrap/>
            <w:vAlign w:val="center"/>
          </w:tcPr>
          <w:p w14:paraId="02E87345" w14:textId="77777777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ИТОГО ПАССИВЫ:</w:t>
            </w:r>
          </w:p>
        </w:tc>
        <w:tc>
          <w:tcPr>
            <w:tcW w:w="1280" w:type="pct"/>
            <w:noWrap/>
            <w:vAlign w:val="center"/>
          </w:tcPr>
          <w:p w14:paraId="2A9AC5C8" w14:textId="3DF78435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11 963 273</w:t>
            </w:r>
          </w:p>
        </w:tc>
        <w:tc>
          <w:tcPr>
            <w:tcW w:w="1214" w:type="pct"/>
            <w:noWrap/>
            <w:vAlign w:val="center"/>
          </w:tcPr>
          <w:p w14:paraId="0EA2477A" w14:textId="452F7092" w:rsidR="00D25930" w:rsidRPr="005C1A10" w:rsidRDefault="00D25930" w:rsidP="00D25930">
            <w:pPr>
              <w:pStyle w:val="311"/>
              <w:tabs>
                <w:tab w:val="center" w:pos="2410"/>
              </w:tabs>
              <w:spacing w:before="0" w:line="26" w:lineRule="atLeast"/>
              <w:ind w:firstLine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8 819 011</w:t>
            </w:r>
          </w:p>
        </w:tc>
      </w:tr>
    </w:tbl>
    <w:p w14:paraId="561E33C7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5FB535AE" w14:textId="33FA6B4E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Рост совокупного капитала в 202</w:t>
      </w:r>
      <w:r w:rsidR="00D25930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году произошел вследствие </w:t>
      </w:r>
      <w:r w:rsidR="00DA59FD">
        <w:rPr>
          <w:rFonts w:asciiTheme="majorHAnsi" w:hAnsiTheme="majorHAnsi" w:cstheme="majorHAnsi"/>
        </w:rPr>
        <w:t xml:space="preserve">вложений в </w:t>
      </w:r>
      <w:r w:rsidRPr="00052DA7">
        <w:rPr>
          <w:rFonts w:asciiTheme="majorHAnsi" w:hAnsiTheme="majorHAnsi" w:cstheme="majorHAnsi"/>
        </w:rPr>
        <w:t>разработк</w:t>
      </w:r>
      <w:r w:rsidR="00DA59FD">
        <w:rPr>
          <w:rFonts w:asciiTheme="majorHAnsi" w:hAnsiTheme="majorHAnsi" w:cstheme="majorHAnsi"/>
        </w:rPr>
        <w:t>и</w:t>
      </w:r>
      <w:r w:rsidRPr="00052DA7">
        <w:rPr>
          <w:rFonts w:asciiTheme="majorHAnsi" w:hAnsiTheme="majorHAnsi" w:cstheme="majorHAnsi"/>
        </w:rPr>
        <w:t xml:space="preserve"> новых изделий и техническое перевооружение производства для обеспечения поставок продукции военного и специального назначения. </w:t>
      </w:r>
    </w:p>
    <w:p w14:paraId="45D943A1" w14:textId="573426A9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Внеоборотные активы за 202</w:t>
      </w:r>
      <w:r w:rsidR="00DA59FD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год возросли на </w:t>
      </w:r>
      <w:r w:rsidR="00DA59FD">
        <w:rPr>
          <w:rFonts w:asciiTheme="majorHAnsi" w:hAnsiTheme="majorHAnsi" w:cstheme="majorHAnsi"/>
        </w:rPr>
        <w:t>2,6</w:t>
      </w:r>
      <w:r w:rsidRPr="00052DA7">
        <w:rPr>
          <w:rFonts w:asciiTheme="majorHAnsi" w:hAnsiTheme="majorHAnsi" w:cstheme="majorHAnsi"/>
        </w:rPr>
        <w:t xml:space="preserve"> мл</w:t>
      </w:r>
      <w:r w:rsidR="00DA59FD">
        <w:rPr>
          <w:rFonts w:asciiTheme="majorHAnsi" w:hAnsiTheme="majorHAnsi" w:cstheme="majorHAnsi"/>
        </w:rPr>
        <w:t>рд</w:t>
      </w:r>
      <w:r w:rsidRPr="00052DA7">
        <w:rPr>
          <w:rFonts w:asciiTheme="majorHAnsi" w:hAnsiTheme="majorHAnsi" w:cstheme="majorHAnsi"/>
        </w:rPr>
        <w:t xml:space="preserve">. руб. и составили </w:t>
      </w:r>
      <w:r w:rsidR="00DA59FD">
        <w:rPr>
          <w:rFonts w:asciiTheme="majorHAnsi" w:hAnsiTheme="majorHAnsi" w:cstheme="majorHAnsi"/>
        </w:rPr>
        <w:t xml:space="preserve">по итогам года </w:t>
      </w:r>
      <w:r w:rsidRPr="00052DA7">
        <w:rPr>
          <w:rFonts w:asciiTheme="majorHAnsi" w:hAnsiTheme="majorHAnsi" w:cstheme="majorHAnsi"/>
        </w:rPr>
        <w:t>4 млрд. руб. Увеличение данной группы активов связано с обновлением парка оборудования</w:t>
      </w:r>
      <w:r w:rsidR="00DA59FD">
        <w:rPr>
          <w:rFonts w:asciiTheme="majorHAnsi" w:hAnsiTheme="majorHAnsi" w:cstheme="majorHAnsi"/>
        </w:rPr>
        <w:t>, вложений в объекты капитального строительства и финансированием</w:t>
      </w:r>
      <w:r w:rsidRPr="00052DA7">
        <w:rPr>
          <w:rFonts w:asciiTheme="majorHAnsi" w:hAnsiTheme="majorHAnsi" w:cstheme="majorHAnsi"/>
        </w:rPr>
        <w:t xml:space="preserve"> научно-исследовательски</w:t>
      </w:r>
      <w:r w:rsidR="00DA59FD">
        <w:rPr>
          <w:rFonts w:asciiTheme="majorHAnsi" w:hAnsiTheme="majorHAnsi" w:cstheme="majorHAnsi"/>
        </w:rPr>
        <w:t>х</w:t>
      </w:r>
      <w:r w:rsidRPr="00052DA7">
        <w:rPr>
          <w:rFonts w:asciiTheme="majorHAnsi" w:hAnsiTheme="majorHAnsi" w:cstheme="majorHAnsi"/>
        </w:rPr>
        <w:t xml:space="preserve"> и опытно-конструкторски</w:t>
      </w:r>
      <w:r w:rsidR="00DA59FD">
        <w:rPr>
          <w:rFonts w:asciiTheme="majorHAnsi" w:hAnsiTheme="majorHAnsi" w:cstheme="majorHAnsi"/>
        </w:rPr>
        <w:t>х</w:t>
      </w:r>
      <w:r w:rsidRPr="00052DA7">
        <w:rPr>
          <w:rFonts w:asciiTheme="majorHAnsi" w:hAnsiTheme="majorHAnsi" w:cstheme="majorHAnsi"/>
        </w:rPr>
        <w:t xml:space="preserve"> работ.</w:t>
      </w:r>
    </w:p>
    <w:p w14:paraId="3B045526" w14:textId="6F4F20E1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 xml:space="preserve">Оборотные средства за отчетный год увеличились на </w:t>
      </w:r>
      <w:r w:rsidR="00DA59FD">
        <w:rPr>
          <w:rFonts w:asciiTheme="majorHAnsi" w:hAnsiTheme="majorHAnsi" w:cstheme="majorHAnsi"/>
        </w:rPr>
        <w:t>0,6</w:t>
      </w:r>
      <w:r w:rsidRPr="00052DA7">
        <w:rPr>
          <w:rFonts w:asciiTheme="majorHAnsi" w:hAnsiTheme="majorHAnsi" w:cstheme="majorHAnsi"/>
        </w:rPr>
        <w:t xml:space="preserve"> млрд. руб., составив </w:t>
      </w:r>
      <w:r w:rsidR="00DA59FD">
        <w:rPr>
          <w:rFonts w:asciiTheme="majorHAnsi" w:hAnsiTheme="majorHAnsi" w:cstheme="majorHAnsi"/>
        </w:rPr>
        <w:t>8</w:t>
      </w:r>
      <w:r w:rsidRPr="00052DA7">
        <w:rPr>
          <w:rFonts w:asciiTheme="majorHAnsi" w:hAnsiTheme="majorHAnsi" w:cstheme="majorHAnsi"/>
        </w:rPr>
        <w:t xml:space="preserve"> млрд. руб. </w:t>
      </w:r>
    </w:p>
    <w:p w14:paraId="30436E98" w14:textId="3CE246A5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lastRenderedPageBreak/>
        <w:t xml:space="preserve">Чистые активы Общества по итогам года составили </w:t>
      </w:r>
      <w:r w:rsidR="00DA59FD">
        <w:rPr>
          <w:rFonts w:asciiTheme="majorHAnsi" w:hAnsiTheme="majorHAnsi" w:cstheme="majorHAnsi"/>
        </w:rPr>
        <w:t>7</w:t>
      </w:r>
      <w:r w:rsidRPr="00052DA7">
        <w:rPr>
          <w:rFonts w:asciiTheme="majorHAnsi" w:hAnsiTheme="majorHAnsi" w:cstheme="majorHAnsi"/>
        </w:rPr>
        <w:t> млрд. </w:t>
      </w:r>
      <w:r w:rsidR="00DA59FD">
        <w:rPr>
          <w:rFonts w:asciiTheme="majorHAnsi" w:hAnsiTheme="majorHAnsi" w:cstheme="majorHAnsi"/>
        </w:rPr>
        <w:t>223,7</w:t>
      </w:r>
      <w:r w:rsidRPr="00052DA7">
        <w:rPr>
          <w:rFonts w:asciiTheme="majorHAnsi" w:hAnsiTheme="majorHAnsi" w:cstheme="majorHAnsi"/>
        </w:rPr>
        <w:t xml:space="preserve"> млн. руб., </w:t>
      </w:r>
      <w:r w:rsidR="00DA59FD">
        <w:rPr>
          <w:rFonts w:asciiTheme="majorHAnsi" w:hAnsiTheme="majorHAnsi" w:cstheme="majorHAnsi"/>
        </w:rPr>
        <w:t>и относительно уровня 2022 года возросли более, чем в 2 раза.</w:t>
      </w:r>
      <w:r w:rsidRPr="00052DA7">
        <w:rPr>
          <w:rFonts w:asciiTheme="majorHAnsi" w:hAnsiTheme="majorHAnsi" w:cstheme="majorHAnsi"/>
        </w:rPr>
        <w:t xml:space="preserve"> </w:t>
      </w:r>
    </w:p>
    <w:p w14:paraId="25F68441" w14:textId="084C653A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 xml:space="preserve">В источниках формирования капитала изменения произошли за счет прироста собственного капитала </w:t>
      </w:r>
      <w:r w:rsidR="003A312F">
        <w:rPr>
          <w:rFonts w:asciiTheme="majorHAnsi" w:hAnsiTheme="majorHAnsi" w:cstheme="majorHAnsi"/>
        </w:rPr>
        <w:t xml:space="preserve">и </w:t>
      </w:r>
      <w:r w:rsidRPr="00052DA7">
        <w:rPr>
          <w:rFonts w:asciiTheme="majorHAnsi" w:hAnsiTheme="majorHAnsi" w:cstheme="majorHAnsi"/>
        </w:rPr>
        <w:t>краткосрочных обязательств.</w:t>
      </w:r>
    </w:p>
    <w:p w14:paraId="7D3C6C94" w14:textId="21AA0EB8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Собственный капитал за 202</w:t>
      </w:r>
      <w:r w:rsidR="003A312F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год вырос на </w:t>
      </w:r>
      <w:r w:rsidR="003A312F">
        <w:rPr>
          <w:rFonts w:asciiTheme="majorHAnsi" w:hAnsiTheme="majorHAnsi" w:cstheme="majorHAnsi"/>
        </w:rPr>
        <w:t>2,6</w:t>
      </w:r>
      <w:r w:rsidRPr="00052DA7">
        <w:rPr>
          <w:rFonts w:asciiTheme="majorHAnsi" w:hAnsiTheme="majorHAnsi" w:cstheme="majorHAnsi"/>
        </w:rPr>
        <w:t xml:space="preserve"> млрд. руб. и составил </w:t>
      </w:r>
      <w:r w:rsidR="003A312F">
        <w:rPr>
          <w:rFonts w:asciiTheme="majorHAnsi" w:hAnsiTheme="majorHAnsi" w:cstheme="majorHAnsi"/>
        </w:rPr>
        <w:t>6</w:t>
      </w:r>
      <w:r w:rsidRPr="00052DA7">
        <w:rPr>
          <w:rFonts w:asciiTheme="majorHAnsi" w:hAnsiTheme="majorHAnsi" w:cstheme="majorHAnsi"/>
        </w:rPr>
        <w:t xml:space="preserve"> млрд. руб. </w:t>
      </w:r>
      <w:r w:rsidR="003A312F">
        <w:rPr>
          <w:rFonts w:asciiTheme="majorHAnsi" w:hAnsiTheme="majorHAnsi" w:cstheme="majorHAnsi"/>
        </w:rPr>
        <w:t>Увеличение произошло за счет прироста резервного капитала.</w:t>
      </w:r>
    </w:p>
    <w:p w14:paraId="338C4426" w14:textId="6846F7E0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Краткосрочные обязательства увеличились на 1,</w:t>
      </w:r>
      <w:r w:rsidR="003A312F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млрд. руб., составив </w:t>
      </w:r>
      <w:r w:rsidR="003A312F">
        <w:rPr>
          <w:rFonts w:asciiTheme="majorHAnsi" w:hAnsiTheme="majorHAnsi" w:cstheme="majorHAnsi"/>
        </w:rPr>
        <w:t>4</w:t>
      </w:r>
      <w:r w:rsidRPr="00052DA7">
        <w:rPr>
          <w:rFonts w:asciiTheme="majorHAnsi" w:hAnsiTheme="majorHAnsi" w:cstheme="majorHAnsi"/>
        </w:rPr>
        <w:t> млрд. руб.</w:t>
      </w:r>
      <w:r w:rsidR="003A312F">
        <w:rPr>
          <w:rFonts w:asciiTheme="majorHAnsi" w:hAnsiTheme="majorHAnsi" w:cstheme="majorHAnsi"/>
        </w:rPr>
        <w:t>, что</w:t>
      </w:r>
      <w:r w:rsidRPr="00052DA7">
        <w:rPr>
          <w:rFonts w:asciiTheme="majorHAnsi" w:hAnsiTheme="majorHAnsi" w:cstheme="majorHAnsi"/>
        </w:rPr>
        <w:t xml:space="preserve"> связано с </w:t>
      </w:r>
      <w:r w:rsidR="003A312F">
        <w:rPr>
          <w:rFonts w:asciiTheme="majorHAnsi" w:hAnsiTheme="majorHAnsi" w:cstheme="majorHAnsi"/>
        </w:rPr>
        <w:t>получением субсидий Министерства промышленности и торговли с целью обеспечения части затрат на создание электронной компонентной базы.</w:t>
      </w:r>
    </w:p>
    <w:p w14:paraId="22E5584F" w14:textId="77777777" w:rsidR="002C2C68" w:rsidRPr="002C2C68" w:rsidRDefault="002C2C68" w:rsidP="002C2C68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2C2C68">
        <w:rPr>
          <w:rFonts w:asciiTheme="majorHAnsi" w:hAnsiTheme="majorHAnsi" w:cstheme="majorHAnsi"/>
        </w:rPr>
        <w:t>Объем выручки от реализации за 2023 год составил 11 млрд. 965 млн. руб.  относительно уровня 2022 года более чем в 2 раза.</w:t>
      </w:r>
    </w:p>
    <w:p w14:paraId="53798ADE" w14:textId="5EA6BAE7" w:rsidR="002C2C68" w:rsidRPr="002C2C68" w:rsidRDefault="002C2C68" w:rsidP="002C2C68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45"/>
        <w:gridCol w:w="2336"/>
      </w:tblGrid>
      <w:tr w:rsidR="002C2C68" w:rsidRPr="005C1A10" w14:paraId="10D9D8E2" w14:textId="77777777" w:rsidTr="002C2C68">
        <w:trPr>
          <w:trHeight w:val="488"/>
        </w:trPr>
        <w:tc>
          <w:tcPr>
            <w:tcW w:w="2711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4050FE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Доходы и расходы, тыс. руб.</w:t>
            </w:r>
          </w:p>
        </w:tc>
        <w:tc>
          <w:tcPr>
            <w:tcW w:w="1040" w:type="pct"/>
            <w:vAlign w:val="center"/>
          </w:tcPr>
          <w:p w14:paraId="186FE2AA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За 2023 г.</w:t>
            </w:r>
          </w:p>
        </w:tc>
        <w:tc>
          <w:tcPr>
            <w:tcW w:w="1249" w:type="pct"/>
            <w:vAlign w:val="center"/>
          </w:tcPr>
          <w:p w14:paraId="175744B0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За 2022 г.</w:t>
            </w:r>
          </w:p>
        </w:tc>
      </w:tr>
      <w:tr w:rsidR="002C2C68" w:rsidRPr="005C1A10" w14:paraId="7B6A94E1" w14:textId="77777777" w:rsidTr="002C2C68">
        <w:trPr>
          <w:trHeight w:val="255"/>
        </w:trPr>
        <w:tc>
          <w:tcPr>
            <w:tcW w:w="2711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20024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Выручка </w:t>
            </w:r>
          </w:p>
        </w:tc>
        <w:tc>
          <w:tcPr>
            <w:tcW w:w="1040" w:type="pct"/>
            <w:vAlign w:val="center"/>
          </w:tcPr>
          <w:p w14:paraId="1AAC14BC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11 965 325</w:t>
            </w:r>
          </w:p>
        </w:tc>
        <w:tc>
          <w:tcPr>
            <w:tcW w:w="1249" w:type="pct"/>
            <w:vAlign w:val="center"/>
          </w:tcPr>
          <w:p w14:paraId="56A437DA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5 539 177</w:t>
            </w:r>
          </w:p>
        </w:tc>
      </w:tr>
      <w:tr w:rsidR="002C2C68" w:rsidRPr="005C1A10" w14:paraId="473EFFB3" w14:textId="77777777" w:rsidTr="002C2C68">
        <w:trPr>
          <w:trHeight w:val="255"/>
        </w:trPr>
        <w:tc>
          <w:tcPr>
            <w:tcW w:w="2711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DE841C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Чистая прибыль (убыток)</w:t>
            </w:r>
          </w:p>
        </w:tc>
        <w:tc>
          <w:tcPr>
            <w:tcW w:w="1040" w:type="pct"/>
            <w:vAlign w:val="center"/>
          </w:tcPr>
          <w:p w14:paraId="6D7EF020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2 555 463</w:t>
            </w:r>
          </w:p>
        </w:tc>
        <w:tc>
          <w:tcPr>
            <w:tcW w:w="1249" w:type="pct"/>
            <w:vAlign w:val="center"/>
          </w:tcPr>
          <w:p w14:paraId="39CEE02E" w14:textId="77777777" w:rsidR="002C2C68" w:rsidRPr="005C1A10" w:rsidRDefault="002C2C68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1 051 414</w:t>
            </w:r>
          </w:p>
        </w:tc>
      </w:tr>
    </w:tbl>
    <w:p w14:paraId="585A6D32" w14:textId="77777777" w:rsidR="002C2C68" w:rsidRPr="002C2C68" w:rsidRDefault="002C2C68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  <w:sz w:val="16"/>
          <w:szCs w:val="16"/>
        </w:rPr>
      </w:pPr>
    </w:p>
    <w:p w14:paraId="24AB2BFB" w14:textId="727141FD" w:rsidR="00052DA7" w:rsidRPr="00052DA7" w:rsidRDefault="002C2C68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2C2C68">
        <w:rPr>
          <w:rFonts w:asciiTheme="majorHAnsi" w:hAnsiTheme="majorHAnsi" w:cstheme="majorHAnsi"/>
        </w:rPr>
        <w:t>Чистая прибыль получена в объеме 2 млрд. 555 млн. руб. и так же</w:t>
      </w:r>
      <w:r w:rsidR="009A033A">
        <w:rPr>
          <w:rFonts w:asciiTheme="majorHAnsi" w:hAnsiTheme="majorHAnsi" w:cstheme="majorHAnsi"/>
        </w:rPr>
        <w:t>,</w:t>
      </w:r>
      <w:r w:rsidRPr="002C2C68">
        <w:rPr>
          <w:rFonts w:asciiTheme="majorHAnsi" w:hAnsiTheme="majorHAnsi" w:cstheme="majorHAnsi"/>
        </w:rPr>
        <w:t xml:space="preserve"> более чем в двухкратном размере превышает уровень прибыли прошлого года.</w:t>
      </w:r>
    </w:p>
    <w:p w14:paraId="1425CB04" w14:textId="77777777" w:rsidR="00AD6355" w:rsidRDefault="00AD6355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29D563EE" w14:textId="11778E94" w:rsidR="00AD6355" w:rsidRPr="00CF596E" w:rsidRDefault="00AD6355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24" w:name="_Toc165963162"/>
      <w:r w:rsidRPr="00CF596E">
        <w:rPr>
          <w:rFonts w:cstheme="majorHAnsi"/>
          <w:caps w:val="0"/>
          <w:sz w:val="32"/>
          <w:szCs w:val="32"/>
        </w:rPr>
        <w:t>Заключение независимо</w:t>
      </w:r>
      <w:r w:rsidR="002C2C68">
        <w:rPr>
          <w:rFonts w:cstheme="majorHAnsi"/>
          <w:caps w:val="0"/>
          <w:sz w:val="32"/>
          <w:szCs w:val="32"/>
        </w:rPr>
        <w:t>й</w:t>
      </w:r>
      <w:r w:rsidRPr="00CF596E">
        <w:rPr>
          <w:rFonts w:cstheme="majorHAnsi"/>
          <w:caps w:val="0"/>
          <w:sz w:val="32"/>
          <w:szCs w:val="32"/>
        </w:rPr>
        <w:t xml:space="preserve"> аудитор</w:t>
      </w:r>
      <w:r w:rsidR="002C2C68">
        <w:rPr>
          <w:rFonts w:cstheme="majorHAnsi"/>
          <w:caps w:val="0"/>
          <w:sz w:val="32"/>
          <w:szCs w:val="32"/>
        </w:rPr>
        <w:t>ской организации</w:t>
      </w:r>
      <w:bookmarkEnd w:id="24"/>
    </w:p>
    <w:p w14:paraId="290A6EC5" w14:textId="094792DE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По результатам аудиторской проверки бухгалтерской отчетности за 202</w:t>
      </w:r>
      <w:r w:rsidR="002C2C68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> год, проведенной ООО «ИЖ-инжиниринг», выявлено, что годовая бухгалтерская (финансовая) отчетность отражает достоверно во всех существенных аспектах финансовое положение АО «Элеконд» по состоянию на 31 декабря 202</w:t>
      </w:r>
      <w:r w:rsidR="002C2C68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> года, финансовые результаты его деятельности и движение денежных средств за 202</w:t>
      </w:r>
      <w:r w:rsidR="002C2C68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год в соответствии с правилами составления бухгалтерской (финансовой) отчетности, установленными в Российской Федерации, что подтверждено аудиторским заключением.</w:t>
      </w:r>
    </w:p>
    <w:p w14:paraId="2B175422" w14:textId="4191D073" w:rsidR="007E1577" w:rsidRPr="007E1577" w:rsidRDefault="00052DA7" w:rsidP="007E157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По результатам ревизии бухгалтерской отчетности данные бухгалтерской (финансовой) отчетности за 202</w:t>
      </w:r>
      <w:r w:rsidR="002C2C68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год, с учетом уровня существенности, достоверны и соответствуют информации в документах первичного учета, что подтверждено актом ревизионной комиссии.</w:t>
      </w:r>
    </w:p>
    <w:p w14:paraId="69B7BB26" w14:textId="1DB12C3E" w:rsidR="007E21FD" w:rsidRPr="005C1A10" w:rsidRDefault="00052DA7" w:rsidP="00052DA7">
      <w:pPr>
        <w:pStyle w:val="11"/>
        <w:spacing w:before="120" w:after="120" w:line="26" w:lineRule="atLeast"/>
        <w:ind w:left="0" w:right="0"/>
        <w:rPr>
          <w:rFonts w:asciiTheme="majorHAnsi" w:hAnsiTheme="majorHAnsi" w:cstheme="majorHAnsi"/>
          <w:caps/>
          <w:color w:val="FFFFFF" w:themeColor="background1"/>
          <w:sz w:val="28"/>
          <w:szCs w:val="28"/>
        </w:rPr>
      </w:pPr>
      <w:bookmarkStart w:id="25" w:name="_Toc165963163"/>
      <w:bookmarkEnd w:id="9"/>
      <w:bookmarkEnd w:id="10"/>
      <w:r w:rsidRPr="005C1A10">
        <w:rPr>
          <w:rFonts w:asciiTheme="majorHAnsi" w:hAnsiTheme="majorHAnsi" w:cstheme="majorHAnsi"/>
          <w:caps/>
          <w:color w:val="FFFFFF" w:themeColor="background1"/>
          <w:sz w:val="28"/>
          <w:szCs w:val="28"/>
        </w:rPr>
        <w:lastRenderedPageBreak/>
        <w:t>Органы Управления Обществом</w:t>
      </w:r>
      <w:bookmarkEnd w:id="25"/>
    </w:p>
    <w:p w14:paraId="2ED4B3DC" w14:textId="77777777" w:rsidR="00052DA7" w:rsidRPr="00CF596E" w:rsidRDefault="00052DA7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26" w:name="_Toc165963164"/>
      <w:r w:rsidRPr="00CF596E">
        <w:rPr>
          <w:rFonts w:cstheme="majorHAnsi"/>
          <w:caps w:val="0"/>
          <w:sz w:val="32"/>
          <w:szCs w:val="32"/>
        </w:rPr>
        <w:t>Совет директоров АО «Элеконд»</w:t>
      </w:r>
      <w:bookmarkEnd w:id="26"/>
      <w:r w:rsidRPr="00CF596E">
        <w:rPr>
          <w:rFonts w:cstheme="majorHAnsi"/>
          <w:caps w:val="0"/>
          <w:sz w:val="32"/>
          <w:szCs w:val="32"/>
        </w:rPr>
        <w:t xml:space="preserve"> </w:t>
      </w:r>
    </w:p>
    <w:p w14:paraId="2CBAC1F8" w14:textId="5A9A1AE1" w:rsid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bookmarkStart w:id="27" w:name="_Toc325634779"/>
      <w:bookmarkStart w:id="28" w:name="_Toc329165215"/>
      <w:r w:rsidRPr="00052DA7">
        <w:rPr>
          <w:rFonts w:asciiTheme="majorHAnsi" w:hAnsiTheme="majorHAnsi" w:cstheme="majorHAnsi"/>
        </w:rPr>
        <w:t>Совет директоров АО «Элеконд» был избран на годовом общем собрании акционеров 0</w:t>
      </w:r>
      <w:r w:rsidR="0092768D">
        <w:rPr>
          <w:rFonts w:asciiTheme="majorHAnsi" w:hAnsiTheme="majorHAnsi" w:cstheme="majorHAnsi"/>
        </w:rPr>
        <w:t>9</w:t>
      </w:r>
      <w:r w:rsidRPr="00052DA7">
        <w:rPr>
          <w:rFonts w:asciiTheme="majorHAnsi" w:hAnsiTheme="majorHAnsi" w:cstheme="majorHAnsi"/>
        </w:rPr>
        <w:t>.06.202</w:t>
      </w:r>
      <w:r w:rsidR="0092768D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(протокол от </w:t>
      </w:r>
      <w:r w:rsidR="0092768D">
        <w:rPr>
          <w:rFonts w:asciiTheme="majorHAnsi" w:hAnsiTheme="majorHAnsi" w:cstheme="majorHAnsi"/>
        </w:rPr>
        <w:t>14</w:t>
      </w:r>
      <w:r w:rsidRPr="00052DA7">
        <w:rPr>
          <w:rFonts w:asciiTheme="majorHAnsi" w:hAnsiTheme="majorHAnsi" w:cstheme="majorHAnsi"/>
        </w:rPr>
        <w:t>.06.202</w:t>
      </w:r>
      <w:r w:rsidR="003E3ED4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) в количестве пяти человек: </w:t>
      </w:r>
    </w:p>
    <w:tbl>
      <w:tblPr>
        <w:tblW w:w="5306" w:type="pct"/>
        <w:tblInd w:w="-147" w:type="dxa"/>
        <w:tblLayout w:type="fixed"/>
        <w:tblLook w:val="0000" w:firstRow="0" w:lastRow="0" w:firstColumn="0" w:lastColumn="0" w:noHBand="0" w:noVBand="0"/>
      </w:tblPr>
      <w:tblGrid>
        <w:gridCol w:w="2269"/>
        <w:gridCol w:w="993"/>
        <w:gridCol w:w="1416"/>
        <w:gridCol w:w="2127"/>
        <w:gridCol w:w="1558"/>
        <w:gridCol w:w="1560"/>
      </w:tblGrid>
      <w:tr w:rsidR="00E97B09" w:rsidRPr="005C1A10" w14:paraId="2D72ABEF" w14:textId="77777777" w:rsidTr="00E97B09">
        <w:trPr>
          <w:cantSplit/>
          <w:trHeight w:val="23"/>
        </w:trPr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0001E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Фамилия, Имя, Отчество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13B24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Год рож-дения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46AF6A" w14:textId="301D494B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Образо</w:t>
            </w:r>
            <w:r w:rsidR="00E97B09" w:rsidRPr="005C1A10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вание</w:t>
            </w:r>
          </w:p>
        </w:tc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45F76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Должность</w:t>
            </w:r>
          </w:p>
        </w:tc>
        <w:tc>
          <w:tcPr>
            <w:tcW w:w="1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DF33" w14:textId="142C3F8B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Доля в уставном капитале</w:t>
            </w:r>
          </w:p>
          <w:p w14:paraId="22157D3F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АО «Элеконд», %</w:t>
            </w:r>
          </w:p>
        </w:tc>
      </w:tr>
      <w:tr w:rsidR="00E97B09" w:rsidRPr="005C1A10" w14:paraId="2276D168" w14:textId="77777777" w:rsidTr="00E97B09">
        <w:trPr>
          <w:cantSplit/>
          <w:trHeight w:val="23"/>
        </w:trPr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AC5B2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EF749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217925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1612C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9C1EF" w14:textId="6B1F8E96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31.12.202</w:t>
            </w:r>
            <w:r w:rsidR="002909D0" w:rsidRPr="005C1A1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A57E" w14:textId="09D17258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01.01.202</w:t>
            </w:r>
            <w:r w:rsidR="002909D0" w:rsidRPr="005C1A1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E97B09" w:rsidRPr="005C1A10" w14:paraId="149E02C4" w14:textId="77777777" w:rsidTr="00E97B09">
        <w:trPr>
          <w:trHeight w:val="5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4C3535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Козлов </w:t>
            </w:r>
          </w:p>
          <w:p w14:paraId="5DA21575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Михаил Александрович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E163A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1952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7780D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Высшее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56169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Председатель совета директоров</w:t>
            </w:r>
          </w:p>
          <w:p w14:paraId="5006FF6A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АО «Элеконд»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17288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89E5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</w:tr>
      <w:tr w:rsidR="00E97B09" w:rsidRPr="005C1A10" w14:paraId="4E5D8BF8" w14:textId="77777777" w:rsidTr="00E97B09">
        <w:trPr>
          <w:trHeight w:val="5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DCD453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Наумов </w:t>
            </w:r>
          </w:p>
          <w:p w14:paraId="0ECA33B2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Анатолий Федорович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DE856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1957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71FAE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Высшее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73A8A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Генеральный директор</w:t>
            </w:r>
          </w:p>
          <w:p w14:paraId="111DA24B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АО «Элеконд»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7C8C6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303E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</w:tr>
      <w:tr w:rsidR="00E97B09" w:rsidRPr="005C1A10" w14:paraId="279148FF" w14:textId="77777777" w:rsidTr="00E97B09">
        <w:trPr>
          <w:trHeight w:val="55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F93F0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Степанов </w:t>
            </w:r>
          </w:p>
          <w:p w14:paraId="376B5F24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Александр Викторович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DB2C8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1961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0802B" w14:textId="2118F0F0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Высшее, кандидат техничес</w:t>
            </w:r>
            <w:r w:rsidR="00E97B09" w:rsidRPr="005C1A10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ких</w:t>
            </w:r>
          </w:p>
          <w:p w14:paraId="58B1BF78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наук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B543B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Главный инженер – заместитель генерального директора АО «Элеконд»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B3C04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4477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</w:tr>
      <w:tr w:rsidR="00E97B09" w:rsidRPr="005C1A10" w14:paraId="256A6F06" w14:textId="77777777" w:rsidTr="00E97B09">
        <w:trPr>
          <w:trHeight w:val="23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A2838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Качак </w:t>
            </w:r>
          </w:p>
          <w:p w14:paraId="19D5AE0F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Валерий Владимирович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33464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1948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DA9FD" w14:textId="315F9A35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Высшее, доктор экономи</w:t>
            </w:r>
            <w:r w:rsidR="00E97B09" w:rsidRPr="005C1A10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ческих наук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EF13A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Директор представитель-ства</w:t>
            </w:r>
          </w:p>
          <w:p w14:paraId="29A91F41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АО «Элеконд» в г. Москве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0CAA4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E119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</w:tr>
      <w:tr w:rsidR="00E97B09" w:rsidRPr="005C1A10" w14:paraId="5B029847" w14:textId="77777777" w:rsidTr="00E97B09">
        <w:trPr>
          <w:trHeight w:val="23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2053A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Шаршавин Михаил </w:t>
            </w:r>
          </w:p>
          <w:p w14:paraId="3CFF9049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Иванович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F1112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1964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E9D20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Высшее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EE0AB" w14:textId="0C03C7D5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Директор</w:t>
            </w:r>
          </w:p>
          <w:p w14:paraId="142DC655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ООО «Элеконд-Сервис»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E65EC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EDAC" w14:textId="77777777" w:rsidR="00052DA7" w:rsidRPr="005C1A10" w:rsidRDefault="00052DA7" w:rsidP="002C2C68">
            <w:pPr>
              <w:pStyle w:val="311"/>
              <w:tabs>
                <w:tab w:val="center" w:pos="2410"/>
              </w:tabs>
              <w:spacing w:before="0"/>
              <w:ind w:firstLine="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−</w:t>
            </w:r>
          </w:p>
        </w:tc>
      </w:tr>
    </w:tbl>
    <w:p w14:paraId="0D98CFDC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3A6AEC43" w14:textId="6C7B0BC1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Изменения в составе совета директоров в отчетном году</w:t>
      </w:r>
      <w:r w:rsidR="002909D0">
        <w:rPr>
          <w:rFonts w:asciiTheme="majorHAnsi" w:hAnsiTheme="majorHAnsi" w:cstheme="majorHAnsi"/>
        </w:rPr>
        <w:t>: выбытие члена совета директоров Общества Шаршавина М.И. 22.06.2023.</w:t>
      </w:r>
    </w:p>
    <w:p w14:paraId="32F688CD" w14:textId="12ED2C63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Действующим советом директоров АО «Элеконд» в 202</w:t>
      </w:r>
      <w:r w:rsidR="002909D0">
        <w:rPr>
          <w:rFonts w:asciiTheme="majorHAnsi" w:hAnsiTheme="majorHAnsi" w:cstheme="majorHAnsi"/>
        </w:rPr>
        <w:t>3</w:t>
      </w:r>
      <w:r w:rsidRPr="00052DA7">
        <w:rPr>
          <w:rFonts w:asciiTheme="majorHAnsi" w:hAnsiTheme="majorHAnsi" w:cstheme="majorHAnsi"/>
        </w:rPr>
        <w:t xml:space="preserve"> году проведено 1</w:t>
      </w:r>
      <w:r w:rsidR="00885588">
        <w:rPr>
          <w:rFonts w:asciiTheme="majorHAnsi" w:hAnsiTheme="majorHAnsi" w:cstheme="majorHAnsi"/>
        </w:rPr>
        <w:t>6</w:t>
      </w:r>
      <w:r w:rsidRPr="00052DA7">
        <w:rPr>
          <w:rFonts w:asciiTheme="majorHAnsi" w:hAnsiTheme="majorHAnsi" w:cstheme="majorHAnsi"/>
        </w:rPr>
        <w:t xml:space="preserve"> заседаний. Основные вопросы, рассмотренные советом директоров на заседаниях:</w:t>
      </w:r>
    </w:p>
    <w:p w14:paraId="36EAFEBC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 рассмотрении поступившего от акционера Общества предложения о выдвижении кандидатов в совет директоров, ревизионную комиссию Общества, для избрания на годовом общем собрании акционеров;</w:t>
      </w:r>
    </w:p>
    <w:p w14:paraId="703B391A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lastRenderedPageBreak/>
        <w:t xml:space="preserve">о созыве годового общего собрания акционеров Общества и определении формы его проведения; </w:t>
      </w:r>
    </w:p>
    <w:p w14:paraId="2B0A8D3D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 рекомендациях годовому общему собранию акционеров по порядку распределения прибыли Общества по результатам финансового года, в том числе по размеру дивиденда по акциям и порядку его выплаты;</w:t>
      </w:r>
    </w:p>
    <w:p w14:paraId="7C8510B2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 предварительном утверждении годового отчета Общества;</w:t>
      </w:r>
    </w:p>
    <w:p w14:paraId="17DE7DFE" w14:textId="77777777" w:rsidR="00052DA7" w:rsidRP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об избрании председателя совета директоров Общества;</w:t>
      </w:r>
    </w:p>
    <w:p w14:paraId="4D944088" w14:textId="21C1DDBD" w:rsid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об определении размера оплаты услуг аудитора;</w:t>
      </w:r>
    </w:p>
    <w:p w14:paraId="256453A2" w14:textId="3EB1471E" w:rsidR="002909D0" w:rsidRDefault="002909D0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об участии в открытом конкурсе на право заключения государственного контракта на выполнение опытно-конструкторской работы;</w:t>
      </w:r>
    </w:p>
    <w:p w14:paraId="32020F6F" w14:textId="0B42C1BE" w:rsidR="002909D0" w:rsidRPr="00052DA7" w:rsidRDefault="002909D0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 получении банковской гарантии с целью обеспечения исполнения обязательств Общества по государственному контракту на выполнение опытно-конструкторской работы;</w:t>
      </w:r>
    </w:p>
    <w:p w14:paraId="57FA668B" w14:textId="3AF216F2" w:rsidR="002909D0" w:rsidRDefault="002909D0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 совершении сделки, связанной с отчуждением Обществом недвижимого имущества;</w:t>
      </w:r>
    </w:p>
    <w:p w14:paraId="4B7C7148" w14:textId="41C5AFE9" w:rsidR="00052DA7" w:rsidRDefault="00052DA7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052DA7">
        <w:rPr>
          <w:rFonts w:asciiTheme="majorHAnsi" w:hAnsiTheme="majorHAnsi" w:cstheme="majorHAnsi"/>
        </w:rPr>
        <w:t>о заключении кредитных соглашений и договоров.</w:t>
      </w:r>
    </w:p>
    <w:p w14:paraId="23158DC7" w14:textId="77777777" w:rsidR="00E97B09" w:rsidRDefault="00E97B09" w:rsidP="00052DA7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</w:p>
    <w:p w14:paraId="45AFD6ED" w14:textId="77777777" w:rsidR="00E97B09" w:rsidRPr="00CF596E" w:rsidRDefault="00E97B09" w:rsidP="00CF596E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29" w:name="_Toc165963165"/>
      <w:r w:rsidRPr="00CF596E">
        <w:rPr>
          <w:rFonts w:cstheme="majorHAnsi"/>
          <w:caps w:val="0"/>
          <w:sz w:val="32"/>
          <w:szCs w:val="32"/>
        </w:rPr>
        <w:t>Сведения об исполнительных органах</w:t>
      </w:r>
      <w:bookmarkEnd w:id="29"/>
      <w:r w:rsidRPr="00CF596E">
        <w:rPr>
          <w:rFonts w:cstheme="majorHAnsi"/>
          <w:caps w:val="0"/>
          <w:sz w:val="32"/>
          <w:szCs w:val="32"/>
        </w:rPr>
        <w:t xml:space="preserve"> </w:t>
      </w:r>
    </w:p>
    <w:p w14:paraId="24B9BC92" w14:textId="77777777" w:rsidR="00E97B09" w:rsidRPr="00E97B09" w:rsidRDefault="00E97B09" w:rsidP="00E97B09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E97B09">
        <w:rPr>
          <w:rFonts w:asciiTheme="majorHAnsi" w:hAnsiTheme="majorHAnsi" w:cstheme="majorHAnsi"/>
        </w:rPr>
        <w:t>В соответствии с Уставом АО «Элеконд» руководство текущей деятельностью Общества осуществляется единоличным исполнительным органом – генеральным директором, который избирается общим собранием акционеров на срок четыре года.</w:t>
      </w:r>
    </w:p>
    <w:p w14:paraId="7FDB9204" w14:textId="62F665F2" w:rsidR="00E97B09" w:rsidRPr="00E97B09" w:rsidRDefault="00E97B09" w:rsidP="00E97B09">
      <w:pPr>
        <w:pStyle w:val="311"/>
        <w:tabs>
          <w:tab w:val="center" w:pos="2410"/>
        </w:tabs>
        <w:spacing w:before="120" w:after="120" w:line="26" w:lineRule="atLeast"/>
        <w:ind w:firstLine="426"/>
        <w:rPr>
          <w:rFonts w:asciiTheme="majorHAnsi" w:hAnsiTheme="majorHAnsi" w:cstheme="majorHAnsi"/>
        </w:rPr>
      </w:pPr>
      <w:r w:rsidRPr="0013777C">
        <w:rPr>
          <w:rFonts w:asciiTheme="majorHAnsi" w:hAnsiTheme="majorHAnsi" w:cstheme="majorHAnsi"/>
        </w:rPr>
        <w:t xml:space="preserve">Решением годового общего собрания акционеров от </w:t>
      </w:r>
      <w:r w:rsidR="0013777C" w:rsidRPr="00575C45">
        <w:rPr>
          <w:rFonts w:asciiTheme="majorHAnsi" w:hAnsiTheme="majorHAnsi" w:cstheme="majorHAnsi"/>
        </w:rPr>
        <w:t>0</w:t>
      </w:r>
      <w:r w:rsidR="0013777C">
        <w:rPr>
          <w:rFonts w:asciiTheme="majorHAnsi" w:hAnsiTheme="majorHAnsi" w:cstheme="majorHAnsi"/>
        </w:rPr>
        <w:t>9</w:t>
      </w:r>
      <w:r w:rsidR="0013777C" w:rsidRPr="00575C45">
        <w:rPr>
          <w:rFonts w:asciiTheme="majorHAnsi" w:hAnsiTheme="majorHAnsi" w:cstheme="majorHAnsi"/>
        </w:rPr>
        <w:t>.06.202</w:t>
      </w:r>
      <w:r w:rsidR="0013777C">
        <w:rPr>
          <w:rFonts w:asciiTheme="majorHAnsi" w:hAnsiTheme="majorHAnsi" w:cstheme="majorHAnsi"/>
        </w:rPr>
        <w:t>3</w:t>
      </w:r>
      <w:r w:rsidR="0013777C" w:rsidRPr="00575C45">
        <w:rPr>
          <w:rFonts w:asciiTheme="majorHAnsi" w:hAnsiTheme="majorHAnsi" w:cstheme="majorHAnsi"/>
        </w:rPr>
        <w:t xml:space="preserve"> (протокол от </w:t>
      </w:r>
      <w:r w:rsidR="0013777C">
        <w:rPr>
          <w:rFonts w:asciiTheme="majorHAnsi" w:hAnsiTheme="majorHAnsi" w:cstheme="majorHAnsi"/>
        </w:rPr>
        <w:t>14</w:t>
      </w:r>
      <w:r w:rsidR="0013777C" w:rsidRPr="00575C45">
        <w:rPr>
          <w:rFonts w:asciiTheme="majorHAnsi" w:hAnsiTheme="majorHAnsi" w:cstheme="majorHAnsi"/>
        </w:rPr>
        <w:t>.06.202</w:t>
      </w:r>
      <w:r w:rsidR="0013777C">
        <w:rPr>
          <w:rFonts w:asciiTheme="majorHAnsi" w:hAnsiTheme="majorHAnsi" w:cstheme="majorHAnsi"/>
        </w:rPr>
        <w:t>3</w:t>
      </w:r>
      <w:r w:rsidR="0013777C" w:rsidRPr="00575C45">
        <w:rPr>
          <w:rFonts w:asciiTheme="majorHAnsi" w:hAnsiTheme="majorHAnsi" w:cstheme="majorHAnsi"/>
        </w:rPr>
        <w:t>)</w:t>
      </w:r>
      <w:r w:rsidRPr="00E97B09">
        <w:rPr>
          <w:rFonts w:asciiTheme="majorHAnsi" w:hAnsiTheme="majorHAnsi" w:cstheme="majorHAnsi"/>
        </w:rPr>
        <w:t xml:space="preserve"> генеральным директором АО «Элеконд» избран Наумов Анатолий Федорович.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559"/>
        <w:gridCol w:w="1985"/>
        <w:gridCol w:w="1701"/>
        <w:gridCol w:w="1559"/>
      </w:tblGrid>
      <w:tr w:rsidR="00E97B09" w:rsidRPr="005C1A10" w14:paraId="4810DD68" w14:textId="77777777" w:rsidTr="00E97B09">
        <w:trPr>
          <w:cantSplit/>
          <w:trHeight w:val="724"/>
        </w:trPr>
        <w:tc>
          <w:tcPr>
            <w:tcW w:w="1843" w:type="dxa"/>
            <w:vMerge w:val="restart"/>
            <w:vAlign w:val="center"/>
          </w:tcPr>
          <w:p w14:paraId="257DA4DB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Merge w:val="restart"/>
            <w:vAlign w:val="center"/>
          </w:tcPr>
          <w:p w14:paraId="602A33B5" w14:textId="375A5DDA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Год рожде-ния</w:t>
            </w:r>
          </w:p>
        </w:tc>
        <w:tc>
          <w:tcPr>
            <w:tcW w:w="1559" w:type="dxa"/>
            <w:vMerge w:val="restart"/>
            <w:vAlign w:val="center"/>
          </w:tcPr>
          <w:p w14:paraId="4E0E91E7" w14:textId="4B6032BE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Образова-ние</w:t>
            </w:r>
          </w:p>
        </w:tc>
        <w:tc>
          <w:tcPr>
            <w:tcW w:w="1985" w:type="dxa"/>
            <w:vMerge w:val="restart"/>
            <w:vAlign w:val="center"/>
          </w:tcPr>
          <w:p w14:paraId="20001B05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gridSpan w:val="2"/>
            <w:vAlign w:val="center"/>
          </w:tcPr>
          <w:p w14:paraId="3F1948F6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Доля в уставном капитале АО «Элеконд», %</w:t>
            </w:r>
          </w:p>
        </w:tc>
      </w:tr>
      <w:tr w:rsidR="00E97B09" w:rsidRPr="005C1A10" w14:paraId="063BA19A" w14:textId="77777777" w:rsidTr="00E97B09">
        <w:trPr>
          <w:cantSplit/>
          <w:trHeight w:val="311"/>
        </w:trPr>
        <w:tc>
          <w:tcPr>
            <w:tcW w:w="1843" w:type="dxa"/>
            <w:vMerge/>
            <w:vAlign w:val="center"/>
          </w:tcPr>
          <w:p w14:paraId="4A0AC907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CF011D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6A7AC6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9F4AB1D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553F51" w14:textId="33FDE5CD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31.12.202</w:t>
            </w:r>
            <w:r w:rsidR="00CB308A" w:rsidRPr="005C1A1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36AE0B8" w14:textId="58FE1356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01.01.202</w:t>
            </w:r>
            <w:r w:rsidR="00CB308A" w:rsidRPr="005C1A1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</w:tr>
      <w:tr w:rsidR="00E97B09" w:rsidRPr="005C1A10" w14:paraId="527ABC8B" w14:textId="77777777" w:rsidTr="00E97B09">
        <w:trPr>
          <w:trHeight w:val="577"/>
        </w:trPr>
        <w:tc>
          <w:tcPr>
            <w:tcW w:w="1843" w:type="dxa"/>
            <w:vAlign w:val="center"/>
          </w:tcPr>
          <w:p w14:paraId="38B3519C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Наумов </w:t>
            </w:r>
          </w:p>
          <w:p w14:paraId="524E9E25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Анатолий Федорович</w:t>
            </w:r>
          </w:p>
        </w:tc>
        <w:tc>
          <w:tcPr>
            <w:tcW w:w="1134" w:type="dxa"/>
            <w:vAlign w:val="center"/>
          </w:tcPr>
          <w:p w14:paraId="2D15CE6E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1957</w:t>
            </w:r>
          </w:p>
        </w:tc>
        <w:tc>
          <w:tcPr>
            <w:tcW w:w="1559" w:type="dxa"/>
            <w:vAlign w:val="center"/>
          </w:tcPr>
          <w:p w14:paraId="389D1566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vAlign w:val="center"/>
          </w:tcPr>
          <w:p w14:paraId="7D4AAFCF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Генеральный директор</w:t>
            </w:r>
          </w:p>
          <w:p w14:paraId="35479C86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АО «Элеконд»</w:t>
            </w:r>
          </w:p>
        </w:tc>
        <w:tc>
          <w:tcPr>
            <w:tcW w:w="1701" w:type="dxa"/>
            <w:vAlign w:val="center"/>
          </w:tcPr>
          <w:p w14:paraId="174C9221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F8EC078" w14:textId="77777777" w:rsidR="00E97B09" w:rsidRPr="005C1A10" w:rsidRDefault="00E97B09" w:rsidP="00E97B09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</w:tr>
    </w:tbl>
    <w:p w14:paraId="110CC962" w14:textId="62F7EA5D" w:rsidR="005C1A10" w:rsidRPr="005C1A10" w:rsidRDefault="005C1A10" w:rsidP="005C1A10">
      <w:pPr>
        <w:pStyle w:val="11"/>
        <w:spacing w:before="120" w:after="120" w:line="26" w:lineRule="atLeast"/>
        <w:ind w:left="0" w:right="0"/>
        <w:rPr>
          <w:rFonts w:asciiTheme="majorHAnsi" w:hAnsiTheme="majorHAnsi" w:cstheme="majorHAnsi"/>
          <w:caps/>
          <w:color w:val="FFFFFF" w:themeColor="background1"/>
          <w:sz w:val="28"/>
          <w:szCs w:val="28"/>
        </w:rPr>
      </w:pPr>
      <w:bookmarkStart w:id="30" w:name="_Toc165963166"/>
      <w:bookmarkEnd w:id="27"/>
      <w:bookmarkEnd w:id="28"/>
      <w:r w:rsidRPr="005C1A10">
        <w:rPr>
          <w:rFonts w:asciiTheme="majorHAnsi" w:hAnsiTheme="majorHAnsi" w:cstheme="majorHAnsi"/>
          <w:caps/>
          <w:color w:val="FFFFFF" w:themeColor="background1"/>
          <w:sz w:val="28"/>
          <w:szCs w:val="28"/>
        </w:rPr>
        <w:lastRenderedPageBreak/>
        <w:t>Органы контроля за финансово-хозяйственной деятельностью</w:t>
      </w:r>
      <w:bookmarkEnd w:id="30"/>
    </w:p>
    <w:p w14:paraId="3296781D" w14:textId="445A649B" w:rsidR="005C1A10" w:rsidRPr="00CF596E" w:rsidRDefault="005C1A10" w:rsidP="005C1A10">
      <w:pPr>
        <w:pStyle w:val="23"/>
        <w:numPr>
          <w:ilvl w:val="0"/>
          <w:numId w:val="25"/>
        </w:numPr>
        <w:spacing w:before="120" w:after="120" w:line="26" w:lineRule="atLeast"/>
        <w:ind w:left="426" w:hanging="426"/>
        <w:rPr>
          <w:rFonts w:cstheme="majorHAnsi"/>
          <w:caps w:val="0"/>
          <w:sz w:val="32"/>
          <w:szCs w:val="32"/>
        </w:rPr>
      </w:pPr>
      <w:bookmarkStart w:id="31" w:name="_Toc165963167"/>
      <w:r>
        <w:rPr>
          <w:rFonts w:cstheme="majorHAnsi"/>
          <w:caps w:val="0"/>
          <w:sz w:val="32"/>
          <w:szCs w:val="32"/>
        </w:rPr>
        <w:t>Ревизионная комиссия</w:t>
      </w:r>
      <w:r w:rsidRPr="00CF596E">
        <w:rPr>
          <w:rFonts w:cstheme="majorHAnsi"/>
          <w:caps w:val="0"/>
          <w:sz w:val="32"/>
          <w:szCs w:val="32"/>
        </w:rPr>
        <w:t xml:space="preserve"> АО «Элеконд»</w:t>
      </w:r>
      <w:bookmarkEnd w:id="31"/>
      <w:r w:rsidRPr="00CF596E">
        <w:rPr>
          <w:rFonts w:cstheme="majorHAnsi"/>
          <w:caps w:val="0"/>
          <w:sz w:val="32"/>
          <w:szCs w:val="32"/>
        </w:rPr>
        <w:t xml:space="preserve"> </w:t>
      </w:r>
    </w:p>
    <w:p w14:paraId="33BB17D0" w14:textId="77777777" w:rsidR="005C1A10" w:rsidRPr="00E97B09" w:rsidRDefault="005C1A10" w:rsidP="005C1A10">
      <w:pPr>
        <w:pStyle w:val="311"/>
        <w:tabs>
          <w:tab w:val="center" w:pos="2410"/>
        </w:tabs>
        <w:spacing w:before="120" w:after="120" w:line="26" w:lineRule="atLeast"/>
        <w:ind w:firstLine="567"/>
        <w:rPr>
          <w:rFonts w:asciiTheme="majorHAnsi" w:hAnsiTheme="majorHAnsi" w:cstheme="majorHAnsi"/>
        </w:rPr>
      </w:pPr>
      <w:r w:rsidRPr="00E97B09">
        <w:rPr>
          <w:rFonts w:asciiTheme="majorHAnsi" w:hAnsiTheme="majorHAnsi" w:cstheme="majorHAnsi"/>
        </w:rPr>
        <w:t>Ревизионная комиссия является органом контроля за финансово-хозяйственной деятельностью Общества, его органов, должностных лиц, подразделений и служб, филиалов и представительств.</w:t>
      </w:r>
    </w:p>
    <w:p w14:paraId="2B8D4F2B" w14:textId="77777777" w:rsidR="005C1A10" w:rsidRPr="00E97B09" w:rsidRDefault="005C1A10" w:rsidP="005C1A10">
      <w:pPr>
        <w:pStyle w:val="311"/>
        <w:tabs>
          <w:tab w:val="center" w:pos="2410"/>
        </w:tabs>
        <w:spacing w:before="120" w:after="120" w:line="26" w:lineRule="atLeast"/>
        <w:ind w:firstLine="567"/>
        <w:rPr>
          <w:rFonts w:asciiTheme="majorHAnsi" w:hAnsiTheme="majorHAnsi" w:cstheme="majorHAnsi"/>
        </w:rPr>
      </w:pPr>
      <w:r w:rsidRPr="00E97B09">
        <w:rPr>
          <w:rFonts w:asciiTheme="majorHAnsi" w:hAnsiTheme="majorHAnsi" w:cstheme="majorHAnsi"/>
        </w:rPr>
        <w:t>В своей деятельности ревизионная комиссия руководствуется законодательством Российской Федерации, Уставом Общества и Положением о порядке деятельности ревизионной комиссии АО «Элеконд».</w:t>
      </w:r>
    </w:p>
    <w:p w14:paraId="6722FED5" w14:textId="77777777" w:rsidR="005C1A10" w:rsidRPr="00E97B09" w:rsidRDefault="005C1A10" w:rsidP="005C1A10">
      <w:pPr>
        <w:pStyle w:val="311"/>
        <w:tabs>
          <w:tab w:val="center" w:pos="2410"/>
        </w:tabs>
        <w:spacing w:before="120" w:after="120" w:line="26" w:lineRule="atLeast"/>
        <w:ind w:firstLine="567"/>
        <w:rPr>
          <w:rFonts w:asciiTheme="majorHAnsi" w:hAnsiTheme="majorHAnsi" w:cstheme="majorHAnsi"/>
        </w:rPr>
      </w:pPr>
      <w:r w:rsidRPr="00E97B09">
        <w:rPr>
          <w:rFonts w:asciiTheme="majorHAnsi" w:hAnsiTheme="majorHAnsi" w:cstheme="majorHAnsi"/>
        </w:rPr>
        <w:t>Компетенция ревизионной комиссии определяется Федеральным законом «Об акционерных обществах». По вопросам, не предусмотренным Федеральным законом «Об акционерных обществах», компетенция ревизионной комиссии определяется Уставом Общества.</w:t>
      </w:r>
    </w:p>
    <w:p w14:paraId="449725E4" w14:textId="77777777" w:rsidR="005C1A10" w:rsidRPr="00E97B09" w:rsidRDefault="005C1A10" w:rsidP="005C1A10">
      <w:pPr>
        <w:pStyle w:val="311"/>
        <w:tabs>
          <w:tab w:val="center" w:pos="2410"/>
        </w:tabs>
        <w:spacing w:before="120" w:after="120" w:line="26" w:lineRule="atLeast"/>
        <w:ind w:firstLine="567"/>
        <w:rPr>
          <w:rFonts w:asciiTheme="majorHAnsi" w:hAnsiTheme="majorHAnsi" w:cstheme="majorHAnsi"/>
        </w:rPr>
      </w:pPr>
      <w:r w:rsidRPr="00E97B09">
        <w:rPr>
          <w:rFonts w:asciiTheme="majorHAnsi" w:hAnsiTheme="majorHAnsi" w:cstheme="majorHAnsi"/>
        </w:rPr>
        <w:t xml:space="preserve">Ревизионная комиссия АО «Элеконд» избрана на годовом общем собрании акционеров </w:t>
      </w:r>
      <w:r w:rsidRPr="00575C45">
        <w:rPr>
          <w:rFonts w:asciiTheme="majorHAnsi" w:hAnsiTheme="majorHAnsi" w:cstheme="majorHAnsi"/>
        </w:rPr>
        <w:t>от 0</w:t>
      </w:r>
      <w:r>
        <w:rPr>
          <w:rFonts w:asciiTheme="majorHAnsi" w:hAnsiTheme="majorHAnsi" w:cstheme="majorHAnsi"/>
        </w:rPr>
        <w:t>9</w:t>
      </w:r>
      <w:r w:rsidRPr="00575C45">
        <w:rPr>
          <w:rFonts w:asciiTheme="majorHAnsi" w:hAnsiTheme="majorHAnsi" w:cstheme="majorHAnsi"/>
        </w:rPr>
        <w:t>.06.202</w:t>
      </w:r>
      <w:r>
        <w:rPr>
          <w:rFonts w:asciiTheme="majorHAnsi" w:hAnsiTheme="majorHAnsi" w:cstheme="majorHAnsi"/>
        </w:rPr>
        <w:t>3</w:t>
      </w:r>
      <w:r w:rsidRPr="00575C45">
        <w:rPr>
          <w:rFonts w:asciiTheme="majorHAnsi" w:hAnsiTheme="majorHAnsi" w:cstheme="majorHAnsi"/>
        </w:rPr>
        <w:t xml:space="preserve"> (протокол от </w:t>
      </w:r>
      <w:r>
        <w:rPr>
          <w:rFonts w:asciiTheme="majorHAnsi" w:hAnsiTheme="majorHAnsi" w:cstheme="majorHAnsi"/>
        </w:rPr>
        <w:t>14</w:t>
      </w:r>
      <w:r w:rsidRPr="00575C45">
        <w:rPr>
          <w:rFonts w:asciiTheme="majorHAnsi" w:hAnsiTheme="majorHAnsi" w:cstheme="majorHAnsi"/>
        </w:rPr>
        <w:t>.06.202</w:t>
      </w:r>
      <w:r>
        <w:rPr>
          <w:rFonts w:asciiTheme="majorHAnsi" w:hAnsiTheme="majorHAnsi" w:cstheme="majorHAnsi"/>
        </w:rPr>
        <w:t>3</w:t>
      </w:r>
      <w:r w:rsidRPr="00575C45">
        <w:rPr>
          <w:rFonts w:asciiTheme="majorHAnsi" w:hAnsiTheme="majorHAnsi" w:cstheme="majorHAnsi"/>
        </w:rPr>
        <w:t>)</w:t>
      </w:r>
      <w:r w:rsidRPr="00E97B09">
        <w:rPr>
          <w:rFonts w:asciiTheme="majorHAnsi" w:hAnsiTheme="majorHAnsi" w:cstheme="majorHAnsi"/>
        </w:rPr>
        <w:t xml:space="preserve"> в составе:</w:t>
      </w:r>
    </w:p>
    <w:p w14:paraId="759586F9" w14:textId="77777777" w:rsidR="005C1A10" w:rsidRPr="00CB308A" w:rsidRDefault="005C1A10" w:rsidP="005C1A10">
      <w:pPr>
        <w:pStyle w:val="311"/>
        <w:tabs>
          <w:tab w:val="center" w:pos="2410"/>
        </w:tabs>
        <w:spacing w:before="120" w:after="120" w:line="26" w:lineRule="atLeast"/>
        <w:ind w:left="1146" w:firstLine="0"/>
        <w:rPr>
          <w:rFonts w:asciiTheme="majorHAnsi" w:hAnsiTheme="majorHAnsi" w:cstheme="majorHAnsi"/>
          <w:sz w:val="16"/>
          <w:szCs w:val="16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1"/>
        <w:gridCol w:w="4820"/>
      </w:tblGrid>
      <w:tr w:rsidR="005C1A10" w:rsidRPr="005C1A10" w14:paraId="5FD65EA6" w14:textId="77777777" w:rsidTr="00361EE7">
        <w:trPr>
          <w:cantSplit/>
          <w:trHeight w:hRule="exact" w:val="227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7F4EC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BBF5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Должность</w:t>
            </w:r>
          </w:p>
        </w:tc>
      </w:tr>
      <w:tr w:rsidR="005C1A10" w:rsidRPr="005C1A10" w14:paraId="1337B0FF" w14:textId="77777777" w:rsidTr="00361EE7">
        <w:trPr>
          <w:cantSplit/>
          <w:trHeight w:val="582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9EC6F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27E8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C1A10" w:rsidRPr="005C1A10" w14:paraId="5DF47FEA" w14:textId="77777777" w:rsidTr="00361EE7">
        <w:trPr>
          <w:trHeight w:val="28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DE593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Дронов Владимир Владимирович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286C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Начальник отдела экономической безопасности АО «Элеконд»</w:t>
            </w:r>
          </w:p>
        </w:tc>
      </w:tr>
      <w:tr w:rsidR="005C1A10" w:rsidRPr="005C1A10" w14:paraId="40B02A8A" w14:textId="77777777" w:rsidTr="00361EE7">
        <w:trPr>
          <w:trHeight w:val="19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C1532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Ившин Константин Эдуардович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C2D5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Начальник отдела бюджетного планирования АО «Элеконд»</w:t>
            </w:r>
          </w:p>
        </w:tc>
      </w:tr>
      <w:tr w:rsidR="005C1A10" w:rsidRPr="005C1A10" w14:paraId="773F4192" w14:textId="77777777" w:rsidTr="00361EE7">
        <w:trPr>
          <w:trHeight w:val="23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CBCB6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Лунина Лада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5E06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Начальник юридического отдела</w:t>
            </w:r>
          </w:p>
          <w:p w14:paraId="77E3BFBA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АО «Элеконд»</w:t>
            </w:r>
          </w:p>
        </w:tc>
      </w:tr>
      <w:tr w:rsidR="005C1A10" w:rsidRPr="005C1A10" w14:paraId="421CC0B0" w14:textId="77777777" w:rsidTr="00361EE7">
        <w:trPr>
          <w:trHeight w:val="5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379BF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Никитина Ольга Анатольевна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6A07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 xml:space="preserve">Главный бухгалтер </w:t>
            </w:r>
          </w:p>
          <w:p w14:paraId="214A7FFD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ОАО «Комбин»</w:t>
            </w:r>
          </w:p>
        </w:tc>
      </w:tr>
      <w:tr w:rsidR="005C1A10" w:rsidRPr="005C1A10" w14:paraId="4B9891FF" w14:textId="77777777" w:rsidTr="00361EE7">
        <w:trPr>
          <w:trHeight w:val="26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8E71E" w14:textId="77777777" w:rsidR="005C1A10" w:rsidRPr="005C1A10" w:rsidRDefault="005C1A10" w:rsidP="00361EE7">
            <w:pPr>
              <w:pStyle w:val="311"/>
              <w:tabs>
                <w:tab w:val="center" w:pos="2410"/>
              </w:tabs>
              <w:spacing w:before="0"/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Добрынина Мария Давидовна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592B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Главный бухгалтер</w:t>
            </w:r>
          </w:p>
          <w:p w14:paraId="59D49658" w14:textId="77777777" w:rsidR="005C1A10" w:rsidRPr="005C1A10" w:rsidRDefault="005C1A10" w:rsidP="005C1A10">
            <w:pPr>
              <w:pStyle w:val="311"/>
              <w:tabs>
                <w:tab w:val="center" w:pos="2410"/>
              </w:tabs>
              <w:spacing w:before="0"/>
              <w:ind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5C1A10">
              <w:rPr>
                <w:rFonts w:asciiTheme="majorHAnsi" w:hAnsiTheme="majorHAnsi" w:cstheme="majorHAnsi"/>
                <w:sz w:val="24"/>
                <w:szCs w:val="24"/>
              </w:rPr>
              <w:t>ООО «Элеконд-Сервис»</w:t>
            </w:r>
          </w:p>
        </w:tc>
      </w:tr>
    </w:tbl>
    <w:p w14:paraId="71AD4E85" w14:textId="77777777" w:rsidR="005C1A10" w:rsidRPr="00575C45" w:rsidRDefault="005C1A10" w:rsidP="005C1A10">
      <w:pPr>
        <w:pStyle w:val="affff4"/>
        <w:spacing w:before="160"/>
        <w:ind w:left="1146" w:right="707"/>
        <w:jc w:val="both"/>
        <w:rPr>
          <w:rFonts w:asciiTheme="majorHAnsi" w:hAnsiTheme="majorHAnsi" w:cstheme="majorHAnsi"/>
          <w:sz w:val="28"/>
          <w:szCs w:val="28"/>
        </w:rPr>
      </w:pPr>
    </w:p>
    <w:sectPr w:rsidR="005C1A10" w:rsidRPr="00575C45" w:rsidSect="0092768D">
      <w:headerReference w:type="default" r:id="rId15"/>
      <w:footerReference w:type="default" r:id="rId16"/>
      <w:pgSz w:w="11907" w:h="16839" w:code="9"/>
      <w:pgMar w:top="2127" w:right="992" w:bottom="1800" w:left="1554" w:header="864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F8E6" w14:textId="77777777" w:rsidR="00B767A7" w:rsidRDefault="00B767A7">
      <w:pPr>
        <w:spacing w:after="0" w:line="240" w:lineRule="auto"/>
      </w:pPr>
      <w:r>
        <w:separator/>
      </w:r>
    </w:p>
  </w:endnote>
  <w:endnote w:type="continuationSeparator" w:id="0">
    <w:p w14:paraId="313AFB6B" w14:textId="77777777" w:rsidR="00B767A7" w:rsidRDefault="00B7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8882" w14:textId="041E63D8" w:rsidR="005B49B9" w:rsidRDefault="005B49B9" w:rsidP="005B49B9">
    <w:pPr>
      <w:pStyle w:val="affffff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F785" w14:textId="3345453F" w:rsidR="00BC099A" w:rsidRDefault="005B49B9" w:rsidP="00CF596E">
    <w:pPr>
      <w:pStyle w:val="a8"/>
      <w:jc w:val="right"/>
    </w:pPr>
    <w:r w:rsidRPr="005B49B9">
      <w:rPr>
        <w:noProof/>
      </w:rPr>
      <w:drawing>
        <wp:inline distT="0" distB="0" distL="0" distR="0" wp14:anchorId="0FD488C2" wp14:editId="32E5D8F9">
          <wp:extent cx="2860243" cy="475488"/>
          <wp:effectExtent l="0" t="0" r="0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9" r="29945" b="14833"/>
                  <a:stretch/>
                </pic:blipFill>
                <pic:spPr bwMode="auto">
                  <a:xfrm>
                    <a:off x="0" y="0"/>
                    <a:ext cx="2861613" cy="4757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</w:t>
    </w:r>
    <w:r w:rsidR="00BC099A">
      <w:t xml:space="preserve">Страница </w:t>
    </w:r>
    <w:r w:rsidR="00BC099A">
      <w:fldChar w:fldCharType="begin"/>
    </w:r>
    <w:r w:rsidR="00BC099A">
      <w:instrText xml:space="preserve"> page </w:instrText>
    </w:r>
    <w:r w:rsidR="00BC099A">
      <w:fldChar w:fldCharType="separate"/>
    </w:r>
    <w:r w:rsidR="00A74D52">
      <w:t>6</w:t>
    </w:r>
    <w:r w:rsidR="00BC09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5040E" w14:textId="77777777" w:rsidR="00B767A7" w:rsidRDefault="00B767A7">
      <w:pPr>
        <w:spacing w:after="0" w:line="240" w:lineRule="auto"/>
      </w:pPr>
      <w:r>
        <w:separator/>
      </w:r>
    </w:p>
  </w:footnote>
  <w:footnote w:type="continuationSeparator" w:id="0">
    <w:p w14:paraId="13D9EDA8" w14:textId="77777777" w:rsidR="00B767A7" w:rsidRDefault="00B7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A028" w14:textId="77777777" w:rsidR="00BC099A" w:rsidRDefault="00BC099A">
    <w:pPr>
      <w:pStyle w:val="affffff6"/>
      <w:tabs>
        <w:tab w:val="left" w:pos="5032"/>
      </w:tabs>
    </w:pPr>
    <w: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8896" w14:textId="586559C7" w:rsidR="00BC099A" w:rsidRPr="00AD6355" w:rsidRDefault="00BC099A">
    <w:pPr>
      <w:pStyle w:val="affffff6"/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begin"/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instrText xml:space="preserve"> If </w:instrText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begin"/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instrText xml:space="preserve"> STYLEREF  "заголовок 1" </w:instrText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separate"/>
    </w:r>
    <w:r w:rsidR="00C64CF1">
      <w:rPr>
        <w:b/>
        <w:caps w:val="0"/>
        <w:noProof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instrText>Органы Управления Обществом</w:instrText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end"/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instrText>&lt;&gt; “Error*” “</w:instrText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begin"/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instrText xml:space="preserve"> STYLEREF  "заголовок 1"  \* MERGEFORMAT </w:instrText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separate"/>
    </w:r>
    <w:r w:rsidR="00C64CF1">
      <w:rPr>
        <w:b/>
        <w:caps w:val="0"/>
        <w:noProof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instrText>Органы Управления Обществом</w:instrText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end"/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separate"/>
    </w:r>
    <w:r w:rsidR="00C64CF1">
      <w:rPr>
        <w:b/>
        <w:caps w:val="0"/>
        <w:noProof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Органы Управления Обществом</w:t>
    </w:r>
    <w:r w:rsidRPr="00AD6355">
      <w:rPr>
        <w:b/>
        <w:caps w:val="0"/>
        <w:color w:val="70AD47"/>
        <w:spacing w:val="10"/>
        <w:szCs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0"/>
  </w:abstractNum>
  <w:abstractNum w:abstractNumId="11" w15:restartNumberingAfterBreak="0">
    <w:nsid w:val="0C652CB4"/>
    <w:multiLevelType w:val="hybridMultilevel"/>
    <w:tmpl w:val="E2687010"/>
    <w:lvl w:ilvl="0" w:tplc="0419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F205A"/>
    <w:multiLevelType w:val="multilevel"/>
    <w:tmpl w:val="9CA4ABB8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30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40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5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E1740F"/>
    <w:multiLevelType w:val="hybridMultilevel"/>
    <w:tmpl w:val="60946B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79981385">
    <w:abstractNumId w:val="9"/>
  </w:num>
  <w:num w:numId="2" w16cid:durableId="1653485630">
    <w:abstractNumId w:val="7"/>
  </w:num>
  <w:num w:numId="3" w16cid:durableId="1163665360">
    <w:abstractNumId w:val="6"/>
  </w:num>
  <w:num w:numId="4" w16cid:durableId="211890578">
    <w:abstractNumId w:val="5"/>
  </w:num>
  <w:num w:numId="5" w16cid:durableId="959995332">
    <w:abstractNumId w:val="4"/>
  </w:num>
  <w:num w:numId="6" w16cid:durableId="2023311492">
    <w:abstractNumId w:val="8"/>
  </w:num>
  <w:num w:numId="7" w16cid:durableId="1365012888">
    <w:abstractNumId w:val="3"/>
  </w:num>
  <w:num w:numId="8" w16cid:durableId="750925816">
    <w:abstractNumId w:val="2"/>
  </w:num>
  <w:num w:numId="9" w16cid:durableId="378825412">
    <w:abstractNumId w:val="1"/>
  </w:num>
  <w:num w:numId="10" w16cid:durableId="865949829">
    <w:abstractNumId w:val="0"/>
  </w:num>
  <w:num w:numId="11" w16cid:durableId="1541357658">
    <w:abstractNumId w:val="14"/>
  </w:num>
  <w:num w:numId="12" w16cid:durableId="445857523">
    <w:abstractNumId w:val="9"/>
    <w:lvlOverride w:ilvl="0">
      <w:startOverride w:val="1"/>
    </w:lvlOverride>
  </w:num>
  <w:num w:numId="13" w16cid:durableId="867066748">
    <w:abstractNumId w:val="9"/>
    <w:lvlOverride w:ilvl="0">
      <w:startOverride w:val="1"/>
    </w:lvlOverride>
  </w:num>
  <w:num w:numId="14" w16cid:durableId="1268853833">
    <w:abstractNumId w:val="9"/>
    <w:lvlOverride w:ilvl="0">
      <w:startOverride w:val="1"/>
    </w:lvlOverride>
  </w:num>
  <w:num w:numId="15" w16cid:durableId="69351976">
    <w:abstractNumId w:val="13"/>
  </w:num>
  <w:num w:numId="16" w16cid:durableId="1529756130">
    <w:abstractNumId w:val="16"/>
  </w:num>
  <w:num w:numId="17" w16cid:durableId="1774592572">
    <w:abstractNumId w:val="12"/>
  </w:num>
  <w:num w:numId="18" w16cid:durableId="1784693020">
    <w:abstractNumId w:val="10"/>
  </w:num>
  <w:num w:numId="19" w16cid:durableId="1003825256">
    <w:abstractNumId w:val="15"/>
  </w:num>
  <w:num w:numId="20" w16cid:durableId="68189035">
    <w:abstractNumId w:val="9"/>
  </w:num>
  <w:num w:numId="21" w16cid:durableId="1182360653">
    <w:abstractNumId w:val="9"/>
  </w:num>
  <w:num w:numId="22" w16cid:durableId="1811553301">
    <w:abstractNumId w:val="9"/>
    <w:lvlOverride w:ilvl="0">
      <w:startOverride w:val="1"/>
    </w:lvlOverride>
  </w:num>
  <w:num w:numId="23" w16cid:durableId="1618752652">
    <w:abstractNumId w:val="9"/>
    <w:lvlOverride w:ilvl="0">
      <w:startOverride w:val="1"/>
    </w:lvlOverride>
  </w:num>
  <w:num w:numId="24" w16cid:durableId="260728342">
    <w:abstractNumId w:val="11"/>
  </w:num>
  <w:num w:numId="25" w16cid:durableId="15452118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DE"/>
    <w:rsid w:val="00052DA7"/>
    <w:rsid w:val="00057398"/>
    <w:rsid w:val="00086587"/>
    <w:rsid w:val="000D1F2C"/>
    <w:rsid w:val="0013777C"/>
    <w:rsid w:val="002909D0"/>
    <w:rsid w:val="00295DDE"/>
    <w:rsid w:val="002A2C16"/>
    <w:rsid w:val="002C2C68"/>
    <w:rsid w:val="00346F7B"/>
    <w:rsid w:val="003509CF"/>
    <w:rsid w:val="003A312F"/>
    <w:rsid w:val="003E3ED4"/>
    <w:rsid w:val="004950A6"/>
    <w:rsid w:val="004B7F80"/>
    <w:rsid w:val="004F4B10"/>
    <w:rsid w:val="005439F6"/>
    <w:rsid w:val="00575C45"/>
    <w:rsid w:val="005A16C0"/>
    <w:rsid w:val="005B49B9"/>
    <w:rsid w:val="005C1A10"/>
    <w:rsid w:val="00615ED4"/>
    <w:rsid w:val="006A4357"/>
    <w:rsid w:val="006D510D"/>
    <w:rsid w:val="00773091"/>
    <w:rsid w:val="007E1577"/>
    <w:rsid w:val="007E21FD"/>
    <w:rsid w:val="00864B68"/>
    <w:rsid w:val="00885588"/>
    <w:rsid w:val="0092768D"/>
    <w:rsid w:val="00977D96"/>
    <w:rsid w:val="009A033A"/>
    <w:rsid w:val="009C073F"/>
    <w:rsid w:val="009E3B7C"/>
    <w:rsid w:val="00A32692"/>
    <w:rsid w:val="00A74D52"/>
    <w:rsid w:val="00AD6355"/>
    <w:rsid w:val="00B474AB"/>
    <w:rsid w:val="00B70FB0"/>
    <w:rsid w:val="00B767A7"/>
    <w:rsid w:val="00B86BE7"/>
    <w:rsid w:val="00BC099A"/>
    <w:rsid w:val="00C643D5"/>
    <w:rsid w:val="00C64CF1"/>
    <w:rsid w:val="00CB308A"/>
    <w:rsid w:val="00CF596E"/>
    <w:rsid w:val="00D25930"/>
    <w:rsid w:val="00D64198"/>
    <w:rsid w:val="00DA59FD"/>
    <w:rsid w:val="00DC2B4A"/>
    <w:rsid w:val="00E97B09"/>
    <w:rsid w:val="00F03337"/>
    <w:rsid w:val="00F439B0"/>
    <w:rsid w:val="00F7574C"/>
    <w:rsid w:val="00F91951"/>
    <w:rsid w:val="00FB569A"/>
    <w:rsid w:val="00FE7151"/>
    <w:rsid w:val="00FF0E6E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7E223E"/>
  <w15:docId w15:val="{85CE8ABC-7A04-40F7-A348-77B4B80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D6355"/>
  </w:style>
  <w:style w:type="paragraph" w:styleId="1">
    <w:name w:val="heading 1"/>
    <w:basedOn w:val="a2"/>
    <w:next w:val="a2"/>
    <w:link w:val="10"/>
    <w:uiPriority w:val="9"/>
    <w:qFormat/>
    <w:rsid w:val="00AD635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D635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D635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D635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D635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D635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D635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D63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D63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аголовок 1"/>
    <w:basedOn w:val="a2"/>
    <w:next w:val="a2"/>
    <w:link w:val="12"/>
    <w:uiPriority w:val="1"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customStyle="1" w:styleId="23">
    <w:name w:val="заголовок 2"/>
    <w:basedOn w:val="a2"/>
    <w:next w:val="a2"/>
    <w:link w:val="24"/>
    <w:uiPriority w:val="1"/>
    <w:unhideWhenUsed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14:ligatures w14:val="standardContextual"/>
    </w:rPr>
  </w:style>
  <w:style w:type="paragraph" w:customStyle="1" w:styleId="33">
    <w:name w:val="заголовок 3"/>
    <w:basedOn w:val="a2"/>
    <w:next w:val="a2"/>
    <w:link w:val="34"/>
    <w:uiPriority w:val="1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14:ligatures w14:val="standardContextual"/>
    </w:rPr>
  </w:style>
  <w:style w:type="paragraph" w:customStyle="1" w:styleId="43">
    <w:name w:val="заголовок 4"/>
    <w:basedOn w:val="a2"/>
    <w:next w:val="a2"/>
    <w:link w:val="44"/>
    <w:uiPriority w:val="18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3">
    <w:name w:val="заголовок 5"/>
    <w:basedOn w:val="a2"/>
    <w:next w:val="a2"/>
    <w:link w:val="54"/>
    <w:uiPriority w:val="18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"/>
    <w:basedOn w:val="a2"/>
    <w:next w:val="a2"/>
    <w:link w:val="62"/>
    <w:uiPriority w:val="18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"/>
    <w:basedOn w:val="a2"/>
    <w:next w:val="a2"/>
    <w:link w:val="72"/>
    <w:uiPriority w:val="18"/>
    <w:semiHidden/>
    <w:unhideWhenUsed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"/>
    <w:basedOn w:val="a2"/>
    <w:next w:val="a2"/>
    <w:link w:val="82"/>
    <w:uiPriority w:val="18"/>
    <w:semiHidden/>
    <w:unhideWhenUs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"/>
    <w:basedOn w:val="a2"/>
    <w:next w:val="a2"/>
    <w:link w:val="92"/>
    <w:uiPriority w:val="18"/>
    <w:semiHidden/>
    <w:unhideWhenUs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6">
    <w:name w:val="верхний колонтитул"/>
    <w:basedOn w:val="a2"/>
    <w:link w:val="a7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7">
    <w:name w:val="Верхний колонтитул (знак)"/>
    <w:basedOn w:val="a3"/>
    <w:link w:val="a6"/>
    <w:uiPriority w:val="99"/>
    <w:rPr>
      <w:kern w:val="20"/>
    </w:rPr>
  </w:style>
  <w:style w:type="paragraph" w:customStyle="1" w:styleId="a8">
    <w:name w:val="нижний колонтитул"/>
    <w:basedOn w:val="a2"/>
    <w:link w:val="a9"/>
    <w:uiPriority w:val="99"/>
    <w:unhideWhenUsed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9">
    <w:name w:val="Нижний колонтитул (знак)"/>
    <w:basedOn w:val="a3"/>
    <w:link w:val="a8"/>
    <w:uiPriority w:val="99"/>
    <w:rPr>
      <w:kern w:val="20"/>
    </w:rPr>
  </w:style>
  <w:style w:type="table" w:styleId="aa">
    <w:name w:val="Table Grid"/>
    <w:basedOn w:val="a4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D6355"/>
    <w:pPr>
      <w:spacing w:after="0" w:line="240" w:lineRule="auto"/>
    </w:p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e">
    <w:name w:val="Текст выноски Знак"/>
    <w:basedOn w:val="a3"/>
    <w:link w:val="ad"/>
    <w:uiPriority w:val="99"/>
    <w:semiHidden/>
    <w:rPr>
      <w:rFonts w:ascii="Tahoma" w:hAnsi="Tahoma" w:cs="Tahoma"/>
      <w:sz w:val="16"/>
    </w:rPr>
  </w:style>
  <w:style w:type="character" w:customStyle="1" w:styleId="12">
    <w:name w:val="Заголовок 1 (знак)"/>
    <w:basedOn w:val="a3"/>
    <w:link w:val="11"/>
    <w:uiPriority w:val="1"/>
    <w:rPr>
      <w:kern w:val="20"/>
      <w:sz w:val="36"/>
    </w:rPr>
  </w:style>
  <w:style w:type="character" w:customStyle="1" w:styleId="24">
    <w:name w:val="Заголовок 2 (знак)"/>
    <w:basedOn w:val="a3"/>
    <w:link w:val="23"/>
    <w:uiPriority w:val="1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14:ligatures w14:val="standardContextual"/>
    </w:rPr>
  </w:style>
  <w:style w:type="character" w:styleId="af">
    <w:name w:val="Placeholder Text"/>
    <w:basedOn w:val="a3"/>
    <w:uiPriority w:val="99"/>
    <w:semiHidden/>
    <w:rPr>
      <w:color w:val="808080"/>
    </w:rPr>
  </w:style>
  <w:style w:type="paragraph" w:styleId="af0">
    <w:name w:val="Block Text"/>
    <w:basedOn w:val="a2"/>
    <w:next w:val="a2"/>
    <w:link w:val="af1"/>
    <w:uiPriority w:val="9"/>
    <w:unhideWhenUsed/>
    <w:pPr>
      <w:spacing w:before="240" w:after="240"/>
      <w:ind w:left="720" w:right="720"/>
    </w:pPr>
    <w:rPr>
      <w:i/>
      <w:iCs/>
      <w:color w:val="4472C4" w:themeColor="accent1"/>
      <w:sz w:val="28"/>
    </w:rPr>
  </w:style>
  <w:style w:type="character" w:customStyle="1" w:styleId="af1">
    <w:name w:val="Цитата Знак"/>
    <w:basedOn w:val="a3"/>
    <w:link w:val="af0"/>
    <w:uiPriority w:val="9"/>
    <w:rPr>
      <w:i/>
      <w:iCs/>
      <w:color w:val="4472C4" w:themeColor="accent1"/>
      <w:kern w:val="20"/>
      <w:sz w:val="28"/>
    </w:rPr>
  </w:style>
  <w:style w:type="paragraph" w:styleId="af2">
    <w:name w:val="Bibliography"/>
    <w:basedOn w:val="a2"/>
    <w:next w:val="a2"/>
    <w:uiPriority w:val="37"/>
    <w:semiHidden/>
    <w:unhideWhenUsed/>
  </w:style>
  <w:style w:type="paragraph" w:customStyle="1" w:styleId="af3">
    <w:name w:val="Текст блока"/>
    <w:basedOn w:val="a2"/>
    <w:uiPriority w:val="99"/>
    <w:semiHidden/>
    <w:unhideWhenUsed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i/>
      <w:iCs/>
      <w:color w:val="4472C4" w:themeColor="accent1"/>
    </w:rPr>
  </w:style>
  <w:style w:type="paragraph" w:styleId="af4">
    <w:name w:val="Body Text"/>
    <w:basedOn w:val="a2"/>
    <w:link w:val="af5"/>
    <w:uiPriority w:val="99"/>
    <w:semiHidden/>
    <w:unhideWhenUsed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semiHidden/>
  </w:style>
  <w:style w:type="paragraph" w:styleId="25">
    <w:name w:val="Body Text 2"/>
    <w:basedOn w:val="a2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</w:style>
  <w:style w:type="paragraph" w:styleId="35">
    <w:name w:val="Body Text 3"/>
    <w:basedOn w:val="a2"/>
    <w:link w:val="36"/>
    <w:uiPriority w:val="99"/>
    <w:semiHidden/>
    <w:unhideWhenUsed/>
    <w:pPr>
      <w:spacing w:after="120"/>
    </w:pPr>
    <w:rPr>
      <w:sz w:val="16"/>
    </w:rPr>
  </w:style>
  <w:style w:type="character" w:customStyle="1" w:styleId="36">
    <w:name w:val="Основной текст 3 Знак"/>
    <w:basedOn w:val="a3"/>
    <w:link w:val="35"/>
    <w:uiPriority w:val="99"/>
    <w:semiHidden/>
    <w:rPr>
      <w:sz w:val="16"/>
    </w:rPr>
  </w:style>
  <w:style w:type="paragraph" w:styleId="af6">
    <w:name w:val="Body Text First Indent"/>
    <w:basedOn w:val="af4"/>
    <w:link w:val="af7"/>
    <w:uiPriority w:val="99"/>
    <w:semiHidden/>
    <w:unhideWhenUsed/>
    <w:pPr>
      <w:spacing w:after="2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</w:style>
  <w:style w:type="paragraph" w:styleId="af8">
    <w:name w:val="Body Text Indent"/>
    <w:basedOn w:val="a2"/>
    <w:link w:val="af9"/>
    <w:uiPriority w:val="99"/>
    <w:semiHidden/>
    <w:unhideWhenUsed/>
    <w:pPr>
      <w:spacing w:after="120"/>
      <w:ind w:left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</w:style>
  <w:style w:type="paragraph" w:styleId="27">
    <w:name w:val="Body Text First Indent 2"/>
    <w:basedOn w:val="af8"/>
    <w:link w:val="28"/>
    <w:uiPriority w:val="99"/>
    <w:semiHidden/>
    <w:unhideWhenUsed/>
    <w:pPr>
      <w:spacing w:after="200"/>
      <w:ind w:firstLine="360"/>
    </w:pPr>
  </w:style>
  <w:style w:type="character" w:customStyle="1" w:styleId="28">
    <w:name w:val="Красная строка 2 Знак"/>
    <w:basedOn w:val="af9"/>
    <w:link w:val="27"/>
    <w:uiPriority w:val="99"/>
    <w:semiHidden/>
  </w:style>
  <w:style w:type="paragraph" w:styleId="29">
    <w:name w:val="Body Text Indent 2"/>
    <w:basedOn w:val="a2"/>
    <w:link w:val="2a"/>
    <w:uiPriority w:val="99"/>
    <w:semiHidden/>
    <w:unhideWhenUsed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</w:style>
  <w:style w:type="paragraph" w:styleId="37">
    <w:name w:val="Body Text Indent 3"/>
    <w:basedOn w:val="a2"/>
    <w:link w:val="38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38">
    <w:name w:val="Основной текст с отступом 3 Знак"/>
    <w:basedOn w:val="a3"/>
    <w:link w:val="37"/>
    <w:uiPriority w:val="99"/>
    <w:semiHidden/>
    <w:rPr>
      <w:sz w:val="16"/>
    </w:rPr>
  </w:style>
  <w:style w:type="character" w:styleId="afa">
    <w:name w:val="Book Title"/>
    <w:uiPriority w:val="33"/>
    <w:qFormat/>
    <w:rsid w:val="00AD6355"/>
    <w:rPr>
      <w:b/>
      <w:bCs/>
      <w:i/>
      <w:iCs/>
      <w:spacing w:val="0"/>
    </w:rPr>
  </w:style>
  <w:style w:type="paragraph" w:customStyle="1" w:styleId="afb">
    <w:name w:val="подпись"/>
    <w:basedOn w:val="a2"/>
    <w:next w:val="a2"/>
    <w:uiPriority w:val="35"/>
    <w:semiHidden/>
    <w:unhideWhenUsed/>
    <w:pPr>
      <w:spacing w:line="240" w:lineRule="auto"/>
    </w:pPr>
    <w:rPr>
      <w:b/>
      <w:bCs/>
      <w:color w:val="4472C4" w:themeColor="accent1"/>
      <w:sz w:val="18"/>
    </w:rPr>
  </w:style>
  <w:style w:type="paragraph" w:customStyle="1" w:styleId="afc">
    <w:name w:val="Заключение"/>
    <w:basedOn w:val="a2"/>
    <w:link w:val="afd"/>
    <w:uiPriority w:val="99"/>
    <w:semiHidden/>
    <w:unhideWhenUsed/>
    <w:pPr>
      <w:spacing w:after="0" w:line="240" w:lineRule="auto"/>
      <w:ind w:left="4320"/>
    </w:pPr>
  </w:style>
  <w:style w:type="character" w:customStyle="1" w:styleId="afd">
    <w:name w:val="Заключение (знак)"/>
    <w:basedOn w:val="a3"/>
    <w:link w:val="afc"/>
    <w:uiPriority w:val="99"/>
    <w:semiHidden/>
  </w:style>
  <w:style w:type="table" w:styleId="afe">
    <w:name w:val="Colorful Grid"/>
    <w:basedOn w:val="a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3">
    <w:name w:val="Цветная сетка — акцент 1"/>
    <w:basedOn w:val="a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2b">
    <w:name w:val="Цветная сетка — акцент 2"/>
    <w:basedOn w:val="a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39">
    <w:name w:val="Цветная сетка — акцент 3"/>
    <w:basedOn w:val="a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45">
    <w:name w:val="Цветная сетка — акцент 4"/>
    <w:basedOn w:val="a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55">
    <w:name w:val="Цветная сетка — акцент 5"/>
    <w:basedOn w:val="a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5" w:themeFillTint="33"/>
    </w:tcPr>
    <w:tblStylePr w:type="firstRow">
      <w:rPr>
        <w:b/>
        <w:bCs/>
      </w:rPr>
      <w:tblPr/>
      <w:tcPr>
        <w:shd w:val="clear" w:color="auto" w:fill="7FC9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5" w:themeFillShade="BF"/>
      </w:tcPr>
    </w:tblStylePr>
    <w:tblStylePr w:type="band1Vert">
      <w:tblPr/>
      <w:tcPr>
        <w:shd w:val="clear" w:color="auto" w:fill="60BCFF" w:themeFill="accent5" w:themeFillTint="7F"/>
      </w:tcPr>
    </w:tblStylePr>
    <w:tblStylePr w:type="band1Horz">
      <w:tblPr/>
      <w:tcPr>
        <w:shd w:val="clear" w:color="auto" w:fill="60BCFF" w:themeFill="accent5" w:themeFillTint="7F"/>
      </w:tcPr>
    </w:tblStylePr>
  </w:style>
  <w:style w:type="table" w:customStyle="1" w:styleId="63">
    <w:name w:val="Цветная сетка — акцент 6"/>
    <w:basedOn w:val="a4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">
    <w:name w:val="Colorful List"/>
    <w:basedOn w:val="a4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4">
    <w:name w:val="Цветной список — акцент 1"/>
    <w:basedOn w:val="a4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c">
    <w:name w:val="Цветной список — акцент 2"/>
    <w:basedOn w:val="a4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3a">
    <w:name w:val="Цветной список — акцент 3"/>
    <w:basedOn w:val="a4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6">
    <w:name w:val="Цветной список — акцент 4"/>
    <w:basedOn w:val="a4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56">
    <w:name w:val="Цветной список — акцент 5"/>
    <w:basedOn w:val="a4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5" w:themeFillTint="3F"/>
      </w:tcPr>
    </w:tblStylePr>
    <w:tblStylePr w:type="band1Horz">
      <w:tblPr/>
      <w:tcPr>
        <w:shd w:val="clear" w:color="auto" w:fill="BFE4FF" w:themeFill="accent5" w:themeFillTint="33"/>
      </w:tcPr>
    </w:tblStylePr>
  </w:style>
  <w:style w:type="table" w:customStyle="1" w:styleId="64">
    <w:name w:val="Цветной список — акцент 6"/>
    <w:basedOn w:val="a4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5" w:themeFillShade="CC"/>
      </w:tcPr>
    </w:tblStylePr>
    <w:tblStylePr w:type="lastRow">
      <w:rPr>
        <w:b/>
        <w:bCs/>
        <w:color w:val="0058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0">
    <w:name w:val="Colorful Shading"/>
    <w:basedOn w:val="a4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5">
    <w:name w:val="Цветная заливка — акцент 1"/>
    <w:basedOn w:val="a4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d">
    <w:name w:val="Цветная заливка — акцент 2"/>
    <w:basedOn w:val="a4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3b">
    <w:name w:val="Цветная заливка — акцент 3"/>
    <w:basedOn w:val="a4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47">
    <w:name w:val="Цветная заливка — акцент 4"/>
    <w:basedOn w:val="a4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57">
    <w:name w:val="Цветная заливка — акцент 5"/>
    <w:basedOn w:val="a4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070C0" w:themeColor="accent5"/>
        <w:bottom w:val="single" w:sz="4" w:space="0" w:color="0070C0" w:themeColor="accent5"/>
        <w:right w:val="single" w:sz="4" w:space="0" w:color="0070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5" w:themeShade="99"/>
          <w:insideV w:val="nil"/>
        </w:tcBorders>
        <w:shd w:val="clear" w:color="auto" w:fill="0042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5" w:themeFillShade="99"/>
      </w:tcPr>
    </w:tblStylePr>
    <w:tblStylePr w:type="band1Vert">
      <w:tblPr/>
      <w:tcPr>
        <w:shd w:val="clear" w:color="auto" w:fill="7FC9FF" w:themeFill="accent5" w:themeFillTint="66"/>
      </w:tcPr>
    </w:tblStylePr>
    <w:tblStylePr w:type="band1Horz">
      <w:tblPr/>
      <w:tcPr>
        <w:shd w:val="clear" w:color="auto" w:fill="60B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65">
    <w:name w:val="Цветная заливка — акцент 6"/>
    <w:basedOn w:val="a4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ff1">
    <w:name w:val="ссылка на заметку"/>
    <w:basedOn w:val="a3"/>
    <w:uiPriority w:val="99"/>
    <w:semiHidden/>
    <w:unhideWhenUsed/>
    <w:rPr>
      <w:sz w:val="16"/>
    </w:rPr>
  </w:style>
  <w:style w:type="paragraph" w:customStyle="1" w:styleId="aff2">
    <w:name w:val="текст заметки"/>
    <w:basedOn w:val="a2"/>
    <w:link w:val="aff3"/>
    <w:uiPriority w:val="99"/>
    <w:semiHidden/>
    <w:unhideWhenUsed/>
    <w:pPr>
      <w:spacing w:line="240" w:lineRule="auto"/>
    </w:pPr>
  </w:style>
  <w:style w:type="character" w:customStyle="1" w:styleId="aff3">
    <w:name w:val="Текст примечания (знак)"/>
    <w:basedOn w:val="a3"/>
    <w:link w:val="aff2"/>
    <w:uiPriority w:val="99"/>
    <w:semiHidden/>
    <w:rPr>
      <w:sz w:val="20"/>
    </w:rPr>
  </w:style>
  <w:style w:type="paragraph" w:customStyle="1" w:styleId="aff4">
    <w:name w:val="тема заметки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(знак)"/>
    <w:basedOn w:val="aff3"/>
    <w:link w:val="aff4"/>
    <w:uiPriority w:val="99"/>
    <w:semiHidden/>
    <w:rPr>
      <w:b/>
      <w:bCs/>
      <w:sz w:val="20"/>
    </w:rPr>
  </w:style>
  <w:style w:type="table" w:styleId="aff6">
    <w:name w:val="Dark List"/>
    <w:basedOn w:val="a4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6">
    <w:name w:val="Темный список — акцент 1"/>
    <w:basedOn w:val="a4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customStyle="1" w:styleId="2e">
    <w:name w:val="Темный список — акцент 2"/>
    <w:basedOn w:val="a4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3c">
    <w:name w:val="Темный список — акцент 3"/>
    <w:basedOn w:val="a4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48">
    <w:name w:val="Темный список — акцент 4"/>
    <w:basedOn w:val="a4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58">
    <w:name w:val="Темный список — акцент 5"/>
    <w:basedOn w:val="a4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5" w:themeFillShade="BF"/>
      </w:tcPr>
    </w:tblStylePr>
  </w:style>
  <w:style w:type="table" w:customStyle="1" w:styleId="66">
    <w:name w:val="Темный список — акцент 6"/>
    <w:basedOn w:val="a4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7">
    <w:name w:val="Date"/>
    <w:basedOn w:val="a2"/>
    <w:next w:val="a2"/>
    <w:link w:val="aff8"/>
    <w:uiPriority w:val="99"/>
    <w:semiHidden/>
    <w:unhideWhenUsed/>
  </w:style>
  <w:style w:type="character" w:customStyle="1" w:styleId="aff8">
    <w:name w:val="Дата Знак"/>
    <w:basedOn w:val="a3"/>
    <w:link w:val="aff7"/>
    <w:uiPriority w:val="99"/>
    <w:semiHidden/>
  </w:style>
  <w:style w:type="paragraph" w:styleId="aff9">
    <w:name w:val="Document Map"/>
    <w:basedOn w:val="a2"/>
    <w:link w:val="affa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fa">
    <w:name w:val="Схема документа Знак"/>
    <w:basedOn w:val="a3"/>
    <w:link w:val="aff9"/>
    <w:uiPriority w:val="99"/>
    <w:semiHidden/>
    <w:rPr>
      <w:rFonts w:ascii="Tahoma" w:hAnsi="Tahoma" w:cs="Tahoma"/>
      <w:sz w:val="16"/>
    </w:rPr>
  </w:style>
  <w:style w:type="paragraph" w:styleId="affb">
    <w:name w:val="Signature"/>
    <w:basedOn w:val="a2"/>
    <w:link w:val="affc"/>
    <w:uiPriority w:val="9"/>
    <w:unhideWhenUsed/>
    <w:pPr>
      <w:spacing w:before="720" w:after="0" w:line="312" w:lineRule="auto"/>
      <w:contextualSpacing/>
    </w:pPr>
  </w:style>
  <w:style w:type="character" w:customStyle="1" w:styleId="affd">
    <w:name w:val="Подпись (знак)"/>
    <w:basedOn w:val="a3"/>
    <w:uiPriority w:val="99"/>
    <w:semiHidden/>
  </w:style>
  <w:style w:type="character" w:styleId="affe">
    <w:name w:val="Emphasis"/>
    <w:uiPriority w:val="20"/>
    <w:qFormat/>
    <w:rsid w:val="00AD6355"/>
    <w:rPr>
      <w:caps/>
      <w:color w:val="1F3763" w:themeColor="accent1" w:themeShade="7F"/>
      <w:spacing w:val="5"/>
    </w:rPr>
  </w:style>
  <w:style w:type="character" w:customStyle="1" w:styleId="afff">
    <w:name w:val="знак концевой сноски"/>
    <w:basedOn w:val="a3"/>
    <w:uiPriority w:val="99"/>
    <w:semiHidden/>
    <w:unhideWhenUsed/>
    <w:rPr>
      <w:vertAlign w:val="superscript"/>
    </w:rPr>
  </w:style>
  <w:style w:type="paragraph" w:customStyle="1" w:styleId="afff0">
    <w:name w:val="текст концевой сноски"/>
    <w:basedOn w:val="a2"/>
    <w:link w:val="afff1"/>
    <w:uiPriority w:val="99"/>
    <w:semiHidden/>
    <w:unhideWhenUsed/>
    <w:pPr>
      <w:spacing w:after="0" w:line="240" w:lineRule="auto"/>
    </w:pPr>
  </w:style>
  <w:style w:type="character" w:customStyle="1" w:styleId="afff1">
    <w:name w:val="Текст концевой сноски (знак)"/>
    <w:basedOn w:val="a3"/>
    <w:link w:val="afff0"/>
    <w:uiPriority w:val="99"/>
    <w:semiHidden/>
    <w:rPr>
      <w:sz w:val="20"/>
    </w:rPr>
  </w:style>
  <w:style w:type="paragraph" w:customStyle="1" w:styleId="afff2">
    <w:name w:val="адрес на конверте"/>
    <w:basedOn w:val="a2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afff3">
    <w:name w:val="обратный адрес на конверте"/>
    <w:basedOn w:val="a2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4">
    <w:name w:val="FollowedHyperlink"/>
    <w:basedOn w:val="a3"/>
    <w:uiPriority w:val="99"/>
    <w:semiHidden/>
    <w:unhideWhenUsed/>
    <w:rPr>
      <w:color w:val="954F72" w:themeColor="followedHyperlink"/>
      <w:u w:val="single"/>
    </w:rPr>
  </w:style>
  <w:style w:type="character" w:customStyle="1" w:styleId="afff5">
    <w:name w:val="знак сноски"/>
    <w:basedOn w:val="a3"/>
    <w:uiPriority w:val="99"/>
    <w:semiHidden/>
    <w:unhideWhenUsed/>
    <w:rPr>
      <w:vertAlign w:val="superscript"/>
    </w:rPr>
  </w:style>
  <w:style w:type="paragraph" w:customStyle="1" w:styleId="afff6">
    <w:name w:val="текст сноски"/>
    <w:basedOn w:val="a2"/>
    <w:link w:val="afff7"/>
    <w:uiPriority w:val="99"/>
    <w:semiHidden/>
    <w:unhideWhenUsed/>
    <w:pPr>
      <w:spacing w:after="0" w:line="240" w:lineRule="auto"/>
    </w:pPr>
  </w:style>
  <w:style w:type="character" w:customStyle="1" w:styleId="afff7">
    <w:name w:val="Текст сноски (знак)"/>
    <w:basedOn w:val="a3"/>
    <w:link w:val="afff6"/>
    <w:uiPriority w:val="99"/>
    <w:semiHidden/>
    <w:rPr>
      <w:sz w:val="20"/>
    </w:rPr>
  </w:style>
  <w:style w:type="character" w:customStyle="1" w:styleId="34">
    <w:name w:val="Заголовок 3 (знак)"/>
    <w:basedOn w:val="a3"/>
    <w:link w:val="33"/>
    <w:uiPriority w:val="1"/>
    <w:rPr>
      <w:rFonts w:asciiTheme="majorHAnsi" w:eastAsiaTheme="majorEastAsia" w:hAnsiTheme="majorHAnsi" w:cstheme="majorBidi"/>
      <w:b/>
      <w:bCs/>
      <w:color w:val="4472C4" w:themeColor="accent1"/>
      <w:kern w:val="20"/>
      <w14:ligatures w14:val="standardContextual"/>
    </w:rPr>
  </w:style>
  <w:style w:type="character" w:customStyle="1" w:styleId="44">
    <w:name w:val="Заголовок 4 (знак)"/>
    <w:basedOn w:val="a3"/>
    <w:link w:val="43"/>
    <w:uiPriority w:val="18"/>
    <w:semiHidden/>
    <w:rPr>
      <w:rFonts w:asciiTheme="majorHAnsi" w:eastAsiaTheme="majorEastAsia" w:hAnsiTheme="majorHAnsi" w:cstheme="majorBidi"/>
      <w:b/>
      <w:bCs/>
      <w:i/>
      <w:iCs/>
      <w:color w:val="4472C4" w:themeColor="accent1"/>
      <w:kern w:val="20"/>
    </w:rPr>
  </w:style>
  <w:style w:type="character" w:customStyle="1" w:styleId="54">
    <w:name w:val="Заголовок 5 (знак)"/>
    <w:basedOn w:val="a3"/>
    <w:link w:val="53"/>
    <w:uiPriority w:val="18"/>
    <w:semiHidden/>
    <w:rPr>
      <w:rFonts w:asciiTheme="majorHAnsi" w:eastAsiaTheme="majorEastAsia" w:hAnsiTheme="majorHAnsi" w:cstheme="majorBidi"/>
      <w:color w:val="1F3763" w:themeColor="accent1" w:themeShade="7F"/>
      <w:kern w:val="20"/>
    </w:rPr>
  </w:style>
  <w:style w:type="character" w:customStyle="1" w:styleId="62">
    <w:name w:val="Заголовок 6 (знак)"/>
    <w:basedOn w:val="a3"/>
    <w:link w:val="61"/>
    <w:uiPriority w:val="18"/>
    <w:semiHidden/>
    <w:rPr>
      <w:rFonts w:asciiTheme="majorHAnsi" w:eastAsiaTheme="majorEastAsia" w:hAnsiTheme="majorHAnsi" w:cstheme="majorBidi"/>
      <w:i/>
      <w:iCs/>
      <w:color w:val="1F3763" w:themeColor="accent1" w:themeShade="7F"/>
      <w:kern w:val="20"/>
    </w:rPr>
  </w:style>
  <w:style w:type="character" w:customStyle="1" w:styleId="72">
    <w:name w:val="Заголовок 7 (знак)"/>
    <w:basedOn w:val="a3"/>
    <w:link w:val="71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2">
    <w:name w:val="Заголовок 8 (знак)"/>
    <w:basedOn w:val="a3"/>
    <w:link w:val="81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2">
    <w:name w:val="Заголовок 9 (знак)"/>
    <w:basedOn w:val="a3"/>
    <w:link w:val="91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">
    <w:name w:val="HTML Acronym"/>
    <w:basedOn w:val="a3"/>
    <w:uiPriority w:val="99"/>
    <w:semiHidden/>
    <w:unhideWhenUsed/>
  </w:style>
  <w:style w:type="paragraph" w:styleId="HTML0">
    <w:name w:val="HTML Address"/>
    <w:basedOn w:val="a2"/>
    <w:link w:val="HTML1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Pr>
      <w:i/>
      <w:iCs/>
    </w:rPr>
  </w:style>
  <w:style w:type="character" w:styleId="HTML2">
    <w:name w:val="HTML Cite"/>
    <w:basedOn w:val="a3"/>
    <w:uiPriority w:val="99"/>
    <w:semiHidden/>
    <w:unhideWhenUsed/>
    <w:rPr>
      <w:i/>
      <w:iCs/>
    </w:rPr>
  </w:style>
  <w:style w:type="character" w:styleId="HTML3">
    <w:name w:val="HTML Code"/>
    <w:basedOn w:val="a3"/>
    <w:uiPriority w:val="99"/>
    <w:semiHidden/>
    <w:unhideWhenUsed/>
    <w:rPr>
      <w:rFonts w:ascii="Consolas" w:hAnsi="Consolas" w:cs="Consolas"/>
      <w:sz w:val="20"/>
    </w:rPr>
  </w:style>
  <w:style w:type="character" w:styleId="HTML4">
    <w:name w:val="HTML Definition"/>
    <w:basedOn w:val="a3"/>
    <w:uiPriority w:val="99"/>
    <w:semiHidden/>
    <w:unhideWhenUsed/>
    <w:rPr>
      <w:i/>
      <w:iCs/>
    </w:rPr>
  </w:style>
  <w:style w:type="character" w:styleId="HTML5">
    <w:name w:val="HTML Keyboard"/>
    <w:basedOn w:val="a3"/>
    <w:uiPriority w:val="99"/>
    <w:semiHidden/>
    <w:unhideWhenUsed/>
    <w:rPr>
      <w:rFonts w:ascii="Consolas" w:hAnsi="Consolas" w:cs="Consolas"/>
      <w:sz w:val="20"/>
    </w:rPr>
  </w:style>
  <w:style w:type="paragraph" w:styleId="HTML6">
    <w:name w:val="HTML Preformatted"/>
    <w:basedOn w:val="a2"/>
    <w:link w:val="HTML7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Стандартный HTML Знак"/>
    <w:basedOn w:val="a3"/>
    <w:link w:val="HTML6"/>
    <w:uiPriority w:val="99"/>
    <w:semiHidden/>
    <w:rPr>
      <w:rFonts w:ascii="Consolas" w:hAnsi="Consolas" w:cs="Consolas"/>
      <w:sz w:val="20"/>
    </w:rPr>
  </w:style>
  <w:style w:type="character" w:styleId="HTML8">
    <w:name w:val="HTML Sample"/>
    <w:basedOn w:val="a3"/>
    <w:uiPriority w:val="99"/>
    <w:semiHidden/>
    <w:unhideWhenUsed/>
    <w:rPr>
      <w:rFonts w:ascii="Consolas" w:hAnsi="Consolas" w:cs="Consolas"/>
      <w:sz w:val="24"/>
    </w:rPr>
  </w:style>
  <w:style w:type="character" w:styleId="HTML9">
    <w:name w:val="HTML Typewriter"/>
    <w:basedOn w:val="a3"/>
    <w:uiPriority w:val="99"/>
    <w:semiHidden/>
    <w:unhideWhenUsed/>
    <w:rPr>
      <w:rFonts w:ascii="Consolas" w:hAnsi="Consolas" w:cs="Consolas"/>
      <w:sz w:val="20"/>
    </w:rPr>
  </w:style>
  <w:style w:type="character" w:styleId="HTMLa">
    <w:name w:val="HTML Variable"/>
    <w:basedOn w:val="a3"/>
    <w:uiPriority w:val="99"/>
    <w:semiHidden/>
    <w:unhideWhenUsed/>
    <w:rPr>
      <w:i/>
      <w:iCs/>
    </w:rPr>
  </w:style>
  <w:style w:type="character" w:styleId="afff8">
    <w:name w:val="Hyperlink"/>
    <w:basedOn w:val="a3"/>
    <w:uiPriority w:val="99"/>
    <w:unhideWhenUsed/>
    <w:rPr>
      <w:color w:val="0563C1" w:themeColor="hyperlink"/>
      <w:u w:val="single"/>
    </w:rPr>
  </w:style>
  <w:style w:type="paragraph" w:customStyle="1" w:styleId="17">
    <w:name w:val="индекс 1"/>
    <w:basedOn w:val="a2"/>
    <w:next w:val="a2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2f">
    <w:name w:val="индекс 2"/>
    <w:basedOn w:val="a2"/>
    <w:next w:val="a2"/>
    <w:autoRedefine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3d">
    <w:name w:val="индекс 3"/>
    <w:basedOn w:val="a2"/>
    <w:next w:val="a2"/>
    <w:autoRedefine/>
    <w:uiPriority w:val="99"/>
    <w:semiHidden/>
    <w:unhideWhenUsed/>
    <w:pPr>
      <w:spacing w:after="0" w:line="240" w:lineRule="auto"/>
      <w:ind w:left="660" w:hanging="220"/>
    </w:pPr>
  </w:style>
  <w:style w:type="paragraph" w:customStyle="1" w:styleId="49">
    <w:name w:val="индекс 4"/>
    <w:basedOn w:val="a2"/>
    <w:next w:val="a2"/>
    <w:autoRedefine/>
    <w:uiPriority w:val="99"/>
    <w:semiHidden/>
    <w:unhideWhenUsed/>
    <w:pPr>
      <w:spacing w:after="0" w:line="240" w:lineRule="auto"/>
      <w:ind w:left="880" w:hanging="220"/>
    </w:pPr>
  </w:style>
  <w:style w:type="paragraph" w:customStyle="1" w:styleId="59">
    <w:name w:val="индекс 5"/>
    <w:basedOn w:val="a2"/>
    <w:next w:val="a2"/>
    <w:autoRedefine/>
    <w:uiPriority w:val="99"/>
    <w:semiHidden/>
    <w:unhideWhenUsed/>
    <w:pPr>
      <w:spacing w:after="0" w:line="240" w:lineRule="auto"/>
      <w:ind w:left="1100" w:hanging="220"/>
    </w:pPr>
  </w:style>
  <w:style w:type="paragraph" w:customStyle="1" w:styleId="67">
    <w:name w:val="индекс 6"/>
    <w:basedOn w:val="a2"/>
    <w:next w:val="a2"/>
    <w:autoRedefine/>
    <w:uiPriority w:val="99"/>
    <w:semiHidden/>
    <w:unhideWhenUsed/>
    <w:pPr>
      <w:spacing w:after="0" w:line="240" w:lineRule="auto"/>
      <w:ind w:left="1320" w:hanging="220"/>
    </w:pPr>
  </w:style>
  <w:style w:type="paragraph" w:customStyle="1" w:styleId="73">
    <w:name w:val="индекс 7"/>
    <w:basedOn w:val="a2"/>
    <w:next w:val="a2"/>
    <w:autoRedefine/>
    <w:uiPriority w:val="99"/>
    <w:semiHidden/>
    <w:unhideWhenUsed/>
    <w:pPr>
      <w:spacing w:after="0" w:line="240" w:lineRule="auto"/>
      <w:ind w:left="1540" w:hanging="220"/>
    </w:pPr>
  </w:style>
  <w:style w:type="paragraph" w:customStyle="1" w:styleId="83">
    <w:name w:val="индекс 8"/>
    <w:basedOn w:val="a2"/>
    <w:next w:val="a2"/>
    <w:autoRedefine/>
    <w:uiPriority w:val="99"/>
    <w:semiHidden/>
    <w:unhideWhenUsed/>
    <w:pPr>
      <w:spacing w:after="0" w:line="240" w:lineRule="auto"/>
      <w:ind w:left="1760" w:hanging="220"/>
    </w:pPr>
  </w:style>
  <w:style w:type="paragraph" w:customStyle="1" w:styleId="93">
    <w:name w:val="индекс 9"/>
    <w:basedOn w:val="a2"/>
    <w:next w:val="a2"/>
    <w:autoRedefine/>
    <w:uiPriority w:val="99"/>
    <w:semiHidden/>
    <w:unhideWhenUsed/>
    <w:pPr>
      <w:spacing w:after="0" w:line="240" w:lineRule="auto"/>
      <w:ind w:left="1980" w:hanging="220"/>
    </w:pPr>
  </w:style>
  <w:style w:type="paragraph" w:customStyle="1" w:styleId="afff9">
    <w:name w:val="указатель"/>
    <w:basedOn w:val="a2"/>
    <w:next w:val="17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uiPriority w:val="21"/>
    <w:qFormat/>
    <w:rsid w:val="00AD6355"/>
    <w:rPr>
      <w:b/>
      <w:bCs/>
      <w:caps/>
      <w:color w:val="1F3763" w:themeColor="accent1" w:themeShade="7F"/>
      <w:spacing w:val="10"/>
    </w:rPr>
  </w:style>
  <w:style w:type="paragraph" w:styleId="afffb">
    <w:name w:val="Intense Quote"/>
    <w:basedOn w:val="a2"/>
    <w:next w:val="a2"/>
    <w:link w:val="afffc"/>
    <w:uiPriority w:val="30"/>
    <w:qFormat/>
    <w:rsid w:val="00AD635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ffc">
    <w:name w:val="Выделенная цитата Знак"/>
    <w:basedOn w:val="a3"/>
    <w:link w:val="afffb"/>
    <w:uiPriority w:val="30"/>
    <w:rsid w:val="00AD6355"/>
    <w:rPr>
      <w:color w:val="4472C4" w:themeColor="accent1"/>
      <w:sz w:val="24"/>
      <w:szCs w:val="24"/>
    </w:rPr>
  </w:style>
  <w:style w:type="character" w:styleId="afffd">
    <w:name w:val="Intense Reference"/>
    <w:uiPriority w:val="32"/>
    <w:qFormat/>
    <w:rsid w:val="00AD6355"/>
    <w:rPr>
      <w:b/>
      <w:bCs/>
      <w:i/>
      <w:iCs/>
      <w:caps/>
      <w:color w:val="4472C4" w:themeColor="accent1"/>
    </w:rPr>
  </w:style>
  <w:style w:type="table" w:styleId="afffe">
    <w:name w:val="Light Grid"/>
    <w:basedOn w:val="a4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8">
    <w:name w:val="Светлая сетка — акцент 1"/>
    <w:basedOn w:val="a4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2f0">
    <w:name w:val="Светлая сетка — акцент 2"/>
    <w:basedOn w:val="a4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3e">
    <w:name w:val="Светлая сетка — акцент 3"/>
    <w:basedOn w:val="a4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4a">
    <w:name w:val="Светлая сетка — акцент 4"/>
    <w:basedOn w:val="a4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5a">
    <w:name w:val="Светлая сетка — акцент 5"/>
    <w:basedOn w:val="a4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5"/>
        <w:left w:val="single" w:sz="8" w:space="0" w:color="0070C0" w:themeColor="accent5"/>
        <w:bottom w:val="single" w:sz="8" w:space="0" w:color="0070C0" w:themeColor="accent5"/>
        <w:right w:val="single" w:sz="8" w:space="0" w:color="0070C0" w:themeColor="accent5"/>
        <w:insideH w:val="single" w:sz="8" w:space="0" w:color="0070C0" w:themeColor="accent5"/>
        <w:insideV w:val="single" w:sz="8" w:space="0" w:color="0070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5"/>
          <w:left w:val="single" w:sz="8" w:space="0" w:color="0070C0" w:themeColor="accent5"/>
          <w:bottom w:val="single" w:sz="18" w:space="0" w:color="0070C0" w:themeColor="accent5"/>
          <w:right w:val="single" w:sz="8" w:space="0" w:color="0070C0" w:themeColor="accent5"/>
          <w:insideH w:val="nil"/>
          <w:insideV w:val="single" w:sz="8" w:space="0" w:color="0070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  <w:insideH w:val="nil"/>
          <w:insideV w:val="single" w:sz="8" w:space="0" w:color="0070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</w:tcBorders>
      </w:tcPr>
    </w:tblStylePr>
    <w:tblStylePr w:type="band1Vert">
      <w:tblPr/>
      <w:tcPr>
        <w:tcBorders>
          <w:top w:val="single" w:sz="8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</w:tcBorders>
        <w:shd w:val="clear" w:color="auto" w:fill="B0DDFF" w:themeFill="accent5" w:themeFillTint="3F"/>
      </w:tcPr>
    </w:tblStylePr>
    <w:tblStylePr w:type="band1Horz">
      <w:tblPr/>
      <w:tcPr>
        <w:tcBorders>
          <w:top w:val="single" w:sz="8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  <w:insideV w:val="single" w:sz="8" w:space="0" w:color="0070C0" w:themeColor="accent5"/>
        </w:tcBorders>
        <w:shd w:val="clear" w:color="auto" w:fill="B0DDFF" w:themeFill="accent5" w:themeFillTint="3F"/>
      </w:tcPr>
    </w:tblStylePr>
    <w:tblStylePr w:type="band2Horz">
      <w:tblPr/>
      <w:tcPr>
        <w:tcBorders>
          <w:top w:val="single" w:sz="8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  <w:insideV w:val="single" w:sz="8" w:space="0" w:color="0070C0" w:themeColor="accent5"/>
        </w:tcBorders>
      </w:tcPr>
    </w:tblStylePr>
  </w:style>
  <w:style w:type="table" w:customStyle="1" w:styleId="68">
    <w:name w:val="Светлая сетка — акцент 6"/>
    <w:basedOn w:val="a4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">
    <w:name w:val="Light List"/>
    <w:basedOn w:val="a4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9">
    <w:name w:val="Светлый список — акцент 1"/>
    <w:basedOn w:val="a4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2f1">
    <w:name w:val="Светлый список — акцент 2"/>
    <w:basedOn w:val="a4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3f">
    <w:name w:val="Светлый список — акцент 3"/>
    <w:basedOn w:val="a4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4b">
    <w:name w:val="Светлый список — акцент 4"/>
    <w:basedOn w:val="a4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5b">
    <w:name w:val="Светлый список — акцент 5"/>
    <w:basedOn w:val="a4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5"/>
        <w:left w:val="single" w:sz="8" w:space="0" w:color="0070C0" w:themeColor="accent5"/>
        <w:bottom w:val="single" w:sz="8" w:space="0" w:color="0070C0" w:themeColor="accent5"/>
        <w:right w:val="single" w:sz="8" w:space="0" w:color="0070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</w:tcBorders>
      </w:tcPr>
    </w:tblStylePr>
    <w:tblStylePr w:type="band1Horz">
      <w:tblPr/>
      <w:tcPr>
        <w:tcBorders>
          <w:top w:val="single" w:sz="8" w:space="0" w:color="0070C0" w:themeColor="accent5"/>
          <w:left w:val="single" w:sz="8" w:space="0" w:color="0070C0" w:themeColor="accent5"/>
          <w:bottom w:val="single" w:sz="8" w:space="0" w:color="0070C0" w:themeColor="accent5"/>
          <w:right w:val="single" w:sz="8" w:space="0" w:color="0070C0" w:themeColor="accent5"/>
        </w:tcBorders>
      </w:tcPr>
    </w:tblStylePr>
  </w:style>
  <w:style w:type="table" w:customStyle="1" w:styleId="69">
    <w:name w:val="Светлый список — акцент 6"/>
    <w:basedOn w:val="a4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0">
    <w:name w:val="Light Shading"/>
    <w:basedOn w:val="a4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a">
    <w:name w:val="Светлая заливка — акцент 1"/>
    <w:basedOn w:val="a4"/>
    <w:uiPriority w:val="6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2f2">
    <w:name w:val="Светлая заливка — акцент 2"/>
    <w:basedOn w:val="a4"/>
    <w:uiPriority w:val="6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3f0">
    <w:name w:val="Светлая заливка — акцент 3"/>
    <w:basedOn w:val="a4"/>
    <w:uiPriority w:val="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4c">
    <w:name w:val="Светлая заливка — акцент 4"/>
    <w:basedOn w:val="a4"/>
    <w:uiPriority w:val="6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5c">
    <w:name w:val="Светлая заливка — акцент 5"/>
    <w:basedOn w:val="a4"/>
    <w:uiPriority w:val="60"/>
    <w:pPr>
      <w:spacing w:after="0" w:line="240" w:lineRule="auto"/>
    </w:pPr>
    <w:rPr>
      <w:color w:val="00538F" w:themeColor="accent5" w:themeShade="BF"/>
    </w:rPr>
    <w:tblPr>
      <w:tblStyleRowBandSize w:val="1"/>
      <w:tblStyleColBandSize w:val="1"/>
      <w:tblBorders>
        <w:top w:val="single" w:sz="8" w:space="0" w:color="0070C0" w:themeColor="accent5"/>
        <w:bottom w:val="single" w:sz="8" w:space="0" w:color="0070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5"/>
          <w:left w:val="nil"/>
          <w:bottom w:val="single" w:sz="8" w:space="0" w:color="0070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5"/>
          <w:left w:val="nil"/>
          <w:bottom w:val="single" w:sz="8" w:space="0" w:color="0070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5" w:themeFillTint="3F"/>
      </w:tcPr>
    </w:tblStylePr>
  </w:style>
  <w:style w:type="table" w:customStyle="1" w:styleId="6a">
    <w:name w:val="Светлая заливка — акцент 6"/>
    <w:basedOn w:val="a4"/>
    <w:uiPriority w:val="6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affff1">
    <w:name w:val="номер строки"/>
    <w:basedOn w:val="a3"/>
    <w:uiPriority w:val="99"/>
    <w:semiHidden/>
    <w:unhideWhenUsed/>
  </w:style>
  <w:style w:type="paragraph" w:styleId="affff2">
    <w:name w:val="List"/>
    <w:basedOn w:val="a2"/>
    <w:uiPriority w:val="99"/>
    <w:semiHidden/>
    <w:unhideWhenUsed/>
    <w:pPr>
      <w:ind w:left="360" w:hanging="360"/>
      <w:contextualSpacing/>
    </w:pPr>
  </w:style>
  <w:style w:type="paragraph" w:styleId="2f3">
    <w:name w:val="List 2"/>
    <w:basedOn w:val="a2"/>
    <w:uiPriority w:val="99"/>
    <w:semiHidden/>
    <w:unhideWhenUsed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pPr>
      <w:ind w:left="1080" w:hanging="360"/>
      <w:contextualSpacing/>
    </w:pPr>
  </w:style>
  <w:style w:type="paragraph" w:styleId="4d">
    <w:name w:val="List 4"/>
    <w:basedOn w:val="a2"/>
    <w:uiPriority w:val="99"/>
    <w:semiHidden/>
    <w:unhideWhenUsed/>
    <w:pPr>
      <w:ind w:left="1440" w:hanging="360"/>
      <w:contextualSpacing/>
    </w:pPr>
  </w:style>
  <w:style w:type="paragraph" w:styleId="5d">
    <w:name w:val="List 5"/>
    <w:basedOn w:val="a2"/>
    <w:uiPriority w:val="99"/>
    <w:semiHidden/>
    <w:unhideWhenUsed/>
    <w:pPr>
      <w:ind w:left="1800" w:hanging="360"/>
      <w:contextualSpacing/>
    </w:pPr>
  </w:style>
  <w:style w:type="paragraph" w:styleId="a">
    <w:name w:val="List Bullet"/>
    <w:basedOn w:val="a2"/>
    <w:uiPriority w:val="1"/>
    <w:unhideWhenUsed/>
    <w:pPr>
      <w:numPr>
        <w:numId w:val="1"/>
      </w:numPr>
      <w:spacing w:after="40"/>
    </w:pPr>
  </w:style>
  <w:style w:type="paragraph" w:styleId="2">
    <w:name w:val="List Bullet 2"/>
    <w:basedOn w:val="a2"/>
    <w:uiPriority w:val="99"/>
    <w:semiHidden/>
    <w:unhideWhenUsed/>
    <w:pPr>
      <w:numPr>
        <w:numId w:val="2"/>
      </w:numPr>
      <w:contextualSpacing/>
    </w:pPr>
  </w:style>
  <w:style w:type="paragraph" w:styleId="3">
    <w:name w:val="List Bullet 3"/>
    <w:basedOn w:val="a2"/>
    <w:uiPriority w:val="99"/>
    <w:semiHidden/>
    <w:unhideWhenUsed/>
    <w:pPr>
      <w:numPr>
        <w:numId w:val="3"/>
      </w:numPr>
      <w:contextualSpacing/>
    </w:pPr>
  </w:style>
  <w:style w:type="paragraph" w:styleId="4">
    <w:name w:val="List Bullet 4"/>
    <w:basedOn w:val="a2"/>
    <w:uiPriority w:val="99"/>
    <w:semiHidden/>
    <w:unhideWhenUsed/>
    <w:pPr>
      <w:numPr>
        <w:numId w:val="4"/>
      </w:numPr>
      <w:contextualSpacing/>
    </w:pPr>
  </w:style>
  <w:style w:type="paragraph" w:styleId="5">
    <w:name w:val="List Bullet 5"/>
    <w:basedOn w:val="a2"/>
    <w:uiPriority w:val="99"/>
    <w:semiHidden/>
    <w:unhideWhenUsed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pPr>
      <w:spacing w:after="120"/>
      <w:ind w:left="360"/>
      <w:contextualSpacing/>
    </w:pPr>
  </w:style>
  <w:style w:type="paragraph" w:styleId="2f4">
    <w:name w:val="List Continue 2"/>
    <w:basedOn w:val="a2"/>
    <w:uiPriority w:val="99"/>
    <w:semiHidden/>
    <w:unhideWhenUsed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pPr>
      <w:spacing w:after="120"/>
      <w:ind w:left="1080"/>
      <w:contextualSpacing/>
    </w:pPr>
  </w:style>
  <w:style w:type="paragraph" w:styleId="4e">
    <w:name w:val="List Continue 4"/>
    <w:basedOn w:val="a2"/>
    <w:uiPriority w:val="99"/>
    <w:semiHidden/>
    <w:unhideWhenUsed/>
    <w:pPr>
      <w:spacing w:after="120"/>
      <w:ind w:left="1440"/>
      <w:contextualSpacing/>
    </w:pPr>
  </w:style>
  <w:style w:type="paragraph" w:styleId="5e">
    <w:name w:val="List Continue 5"/>
    <w:basedOn w:val="a2"/>
    <w:uiPriority w:val="99"/>
    <w:semiHidden/>
    <w:unhideWhenUsed/>
    <w:pPr>
      <w:spacing w:after="120"/>
      <w:ind w:left="1800"/>
      <w:contextualSpacing/>
    </w:pPr>
  </w:style>
  <w:style w:type="paragraph" w:styleId="a1">
    <w:name w:val="List Number"/>
    <w:basedOn w:val="a2"/>
    <w:uiPriority w:val="1"/>
    <w:unhideWhenUsed/>
    <w:pPr>
      <w:numPr>
        <w:numId w:val="19"/>
      </w:numPr>
      <w:contextualSpacing/>
    </w:pPr>
  </w:style>
  <w:style w:type="paragraph" w:styleId="20">
    <w:name w:val="List Number 2"/>
    <w:basedOn w:val="a2"/>
    <w:uiPriority w:val="1"/>
    <w:unhideWhenUsed/>
    <w:pPr>
      <w:numPr>
        <w:ilvl w:val="1"/>
        <w:numId w:val="19"/>
      </w:numPr>
      <w:contextualSpacing/>
    </w:pPr>
  </w:style>
  <w:style w:type="paragraph" w:styleId="30">
    <w:name w:val="List Number 3"/>
    <w:basedOn w:val="a2"/>
    <w:uiPriority w:val="18"/>
    <w:unhideWhenUsed/>
    <w:pPr>
      <w:numPr>
        <w:ilvl w:val="2"/>
        <w:numId w:val="19"/>
      </w:numPr>
      <w:contextualSpacing/>
    </w:pPr>
  </w:style>
  <w:style w:type="paragraph" w:styleId="40">
    <w:name w:val="List Number 4"/>
    <w:basedOn w:val="a2"/>
    <w:uiPriority w:val="18"/>
    <w:semiHidden/>
    <w:unhideWhenUsed/>
    <w:pPr>
      <w:numPr>
        <w:ilvl w:val="3"/>
        <w:numId w:val="19"/>
      </w:numPr>
      <w:contextualSpacing/>
    </w:pPr>
  </w:style>
  <w:style w:type="paragraph" w:styleId="50">
    <w:name w:val="List Number 5"/>
    <w:basedOn w:val="a2"/>
    <w:uiPriority w:val="18"/>
    <w:semiHidden/>
    <w:unhideWhenUsed/>
    <w:pPr>
      <w:numPr>
        <w:ilvl w:val="4"/>
        <w:numId w:val="19"/>
      </w:numPr>
      <w:contextualSpacing/>
    </w:pPr>
  </w:style>
  <w:style w:type="paragraph" w:styleId="affff4">
    <w:name w:val="List Paragraph"/>
    <w:basedOn w:val="a2"/>
    <w:uiPriority w:val="34"/>
    <w:qFormat/>
    <w:pPr>
      <w:ind w:left="720"/>
      <w:contextualSpacing/>
    </w:pPr>
  </w:style>
  <w:style w:type="paragraph" w:customStyle="1" w:styleId="affff5">
    <w:name w:val="макрос"/>
    <w:link w:val="affff6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affff6">
    <w:name w:val="Текст макроса (знак)"/>
    <w:basedOn w:val="a3"/>
    <w:link w:val="affff5"/>
    <w:uiPriority w:val="99"/>
    <w:semiHidden/>
    <w:rPr>
      <w:rFonts w:ascii="Consolas" w:hAnsi="Consolas" w:cs="Consolas"/>
      <w:sz w:val="20"/>
    </w:rPr>
  </w:style>
  <w:style w:type="table" w:styleId="1b">
    <w:name w:val="Medium Grid 1"/>
    <w:basedOn w:val="a4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10">
    <w:name w:val="Средняя сетка 1 — акцент 1"/>
    <w:basedOn w:val="a4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120">
    <w:name w:val="Средняя сетка 1 — акцент 2"/>
    <w:basedOn w:val="a4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30">
    <w:name w:val="Средняя сетка 1 — акцент 3"/>
    <w:basedOn w:val="a4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40">
    <w:name w:val="Средняя сетка 1 — акцент 4"/>
    <w:basedOn w:val="a4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50">
    <w:name w:val="Средняя сетка 1 — акцент 5"/>
    <w:basedOn w:val="a4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5" w:themeTint="BF"/>
        <w:left w:val="single" w:sz="8" w:space="0" w:color="109AFF" w:themeColor="accent5" w:themeTint="BF"/>
        <w:bottom w:val="single" w:sz="8" w:space="0" w:color="109AFF" w:themeColor="accent5" w:themeTint="BF"/>
        <w:right w:val="single" w:sz="8" w:space="0" w:color="109AFF" w:themeColor="accent5" w:themeTint="BF"/>
        <w:insideH w:val="single" w:sz="8" w:space="0" w:color="109AFF" w:themeColor="accent5" w:themeTint="BF"/>
        <w:insideV w:val="single" w:sz="8" w:space="0" w:color="109AFF" w:themeColor="accent5" w:themeTint="BF"/>
      </w:tblBorders>
    </w:tblPr>
    <w:tcPr>
      <w:shd w:val="clear" w:color="auto" w:fill="B0DD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5" w:themeFillTint="7F"/>
      </w:tcPr>
    </w:tblStylePr>
    <w:tblStylePr w:type="band1Horz">
      <w:tblPr/>
      <w:tcPr>
        <w:shd w:val="clear" w:color="auto" w:fill="60BCFF" w:themeFill="accent5" w:themeFillTint="7F"/>
      </w:tcPr>
    </w:tblStylePr>
  </w:style>
  <w:style w:type="table" w:customStyle="1" w:styleId="160">
    <w:name w:val="Средняя сетка 1 — акцент 6"/>
    <w:basedOn w:val="a4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5">
    <w:name w:val="Medium Grid 2"/>
    <w:basedOn w:val="a4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10">
    <w:name w:val="Средняя сетка 2 — акцент 1"/>
    <w:basedOn w:val="a4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20">
    <w:name w:val="Средняя сетка 2 — акцент 2"/>
    <w:basedOn w:val="a4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30">
    <w:name w:val="Средняя сетка 2 — акцент 3"/>
    <w:basedOn w:val="a4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40">
    <w:name w:val="Средняя сетка 2 — акцент 4"/>
    <w:basedOn w:val="a4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50">
    <w:name w:val="Средняя сетка 2 — акцент 5"/>
    <w:basedOn w:val="a4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5"/>
        <w:left w:val="single" w:sz="8" w:space="0" w:color="0070C0" w:themeColor="accent5"/>
        <w:bottom w:val="single" w:sz="8" w:space="0" w:color="0070C0" w:themeColor="accent5"/>
        <w:right w:val="single" w:sz="8" w:space="0" w:color="0070C0" w:themeColor="accent5"/>
        <w:insideH w:val="single" w:sz="8" w:space="0" w:color="0070C0" w:themeColor="accent5"/>
        <w:insideV w:val="single" w:sz="8" w:space="0" w:color="0070C0" w:themeColor="accent5"/>
      </w:tblBorders>
    </w:tblPr>
    <w:tcPr>
      <w:shd w:val="clear" w:color="auto" w:fill="B0DD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5" w:themeFillTint="33"/>
      </w:tcPr>
    </w:tblStylePr>
    <w:tblStylePr w:type="band1Vert">
      <w:tblPr/>
      <w:tcPr>
        <w:shd w:val="clear" w:color="auto" w:fill="60BCFF" w:themeFill="accent5" w:themeFillTint="7F"/>
      </w:tcPr>
    </w:tblStylePr>
    <w:tblStylePr w:type="band1Horz">
      <w:tblPr/>
      <w:tcPr>
        <w:tcBorders>
          <w:insideH w:val="single" w:sz="6" w:space="0" w:color="0070C0" w:themeColor="accent5"/>
          <w:insideV w:val="single" w:sz="6" w:space="0" w:color="0070C0" w:themeColor="accent5"/>
        </w:tcBorders>
        <w:shd w:val="clear" w:color="auto" w:fill="60B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60">
    <w:name w:val="Средняя сетка 2 — акцент 6"/>
    <w:basedOn w:val="a4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4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10">
    <w:name w:val="Средняя сетка 3 — акцент 1"/>
    <w:basedOn w:val="a4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customStyle="1" w:styleId="320">
    <w:name w:val="Средняя сетка 3 — акцент 2"/>
    <w:basedOn w:val="a4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30">
    <w:name w:val="Средняя сетка 3 — акцент 3"/>
    <w:basedOn w:val="a4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40">
    <w:name w:val="Средняя сетка 3 — акцент 4"/>
    <w:basedOn w:val="a4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50">
    <w:name w:val="Средняя сетка 3 — акцент 5"/>
    <w:basedOn w:val="a4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5" w:themeFillTint="7F"/>
      </w:tcPr>
    </w:tblStylePr>
  </w:style>
  <w:style w:type="table" w:customStyle="1" w:styleId="360">
    <w:name w:val="Средняя сетка 3 — акцент 6"/>
    <w:basedOn w:val="a4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c">
    <w:name w:val="Medium List 1"/>
    <w:basedOn w:val="a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11">
    <w:name w:val="Средний список 1 — акцент 1"/>
    <w:basedOn w:val="a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customStyle="1" w:styleId="121">
    <w:name w:val="Средний список 1 — акцент 2"/>
    <w:basedOn w:val="a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31">
    <w:name w:val="Средний список 1 — акцент 3"/>
    <w:basedOn w:val="a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41">
    <w:name w:val="Средний список 1 — акцент 4"/>
    <w:basedOn w:val="a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51">
    <w:name w:val="Средний список 1 — акцент 5"/>
    <w:basedOn w:val="a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5"/>
        <w:bottom w:val="single" w:sz="8" w:space="0" w:color="0070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0C0" w:themeColor="accent5"/>
          <w:bottom w:val="single" w:sz="8" w:space="0" w:color="0070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5"/>
          <w:bottom w:val="single" w:sz="8" w:space="0" w:color="0070C0" w:themeColor="accent5"/>
        </w:tcBorders>
      </w:tcPr>
    </w:tblStylePr>
    <w:tblStylePr w:type="band1Vert">
      <w:tblPr/>
      <w:tcPr>
        <w:shd w:val="clear" w:color="auto" w:fill="B0DDFF" w:themeFill="accent5" w:themeFillTint="3F"/>
      </w:tcPr>
    </w:tblStylePr>
    <w:tblStylePr w:type="band1Horz">
      <w:tblPr/>
      <w:tcPr>
        <w:shd w:val="clear" w:color="auto" w:fill="B0DDFF" w:themeFill="accent5" w:themeFillTint="3F"/>
      </w:tcPr>
    </w:tblStylePr>
  </w:style>
  <w:style w:type="table" w:customStyle="1" w:styleId="161">
    <w:name w:val="Средний список 1 — акцент 6"/>
    <w:basedOn w:val="a4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6">
    <w:name w:val="Medium List 2"/>
    <w:basedOn w:val="a4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1">
    <w:name w:val="Средний список 2 — акцент 1"/>
    <w:basedOn w:val="a4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21">
    <w:name w:val="Средний список 2 — акцент 2"/>
    <w:basedOn w:val="a4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31">
    <w:name w:val="Средний список 2 — акцент 3"/>
    <w:basedOn w:val="a4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41">
    <w:name w:val="Средний список 2 — акцент 4"/>
    <w:basedOn w:val="a4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51">
    <w:name w:val="Средний список 2 — акцент 5"/>
    <w:basedOn w:val="a4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5"/>
        <w:left w:val="single" w:sz="8" w:space="0" w:color="0070C0" w:themeColor="accent5"/>
        <w:bottom w:val="single" w:sz="8" w:space="0" w:color="0070C0" w:themeColor="accent5"/>
        <w:right w:val="single" w:sz="8" w:space="0" w:color="0070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C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61">
    <w:name w:val="Средний список 2 — акцент 6"/>
    <w:basedOn w:val="a4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Shading 1"/>
    <w:basedOn w:val="a4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Средняя заливка 1 — акцент 1"/>
    <w:basedOn w:val="a4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2">
    <w:name w:val="Средняя заливка 1 — акцент 2"/>
    <w:basedOn w:val="a4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32">
    <w:name w:val="Средняя заливка 1 — акцент 3"/>
    <w:basedOn w:val="a4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42">
    <w:name w:val="Средняя заливка 1 — акцент 4"/>
    <w:basedOn w:val="a4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52">
    <w:name w:val="Средняя заливка 1 — акцент 5"/>
    <w:basedOn w:val="a4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5" w:themeTint="BF"/>
        <w:left w:val="single" w:sz="8" w:space="0" w:color="109AFF" w:themeColor="accent5" w:themeTint="BF"/>
        <w:bottom w:val="single" w:sz="8" w:space="0" w:color="109AFF" w:themeColor="accent5" w:themeTint="BF"/>
        <w:right w:val="single" w:sz="8" w:space="0" w:color="109AFF" w:themeColor="accent5" w:themeTint="BF"/>
        <w:insideH w:val="single" w:sz="8" w:space="0" w:color="109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5" w:themeTint="BF"/>
          <w:left w:val="single" w:sz="8" w:space="0" w:color="109AFF" w:themeColor="accent5" w:themeTint="BF"/>
          <w:bottom w:val="single" w:sz="8" w:space="0" w:color="109AFF" w:themeColor="accent5" w:themeTint="BF"/>
          <w:right w:val="single" w:sz="8" w:space="0" w:color="109AFF" w:themeColor="accent5" w:themeTint="BF"/>
          <w:insideH w:val="nil"/>
          <w:insideV w:val="nil"/>
        </w:tcBorders>
        <w:shd w:val="clear" w:color="auto" w:fill="0070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5" w:themeTint="BF"/>
          <w:left w:val="single" w:sz="8" w:space="0" w:color="109AFF" w:themeColor="accent5" w:themeTint="BF"/>
          <w:bottom w:val="single" w:sz="8" w:space="0" w:color="109AFF" w:themeColor="accent5" w:themeTint="BF"/>
          <w:right w:val="single" w:sz="8" w:space="0" w:color="109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62">
    <w:name w:val="Средняя заливка 1 — акцент 6"/>
    <w:basedOn w:val="a4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4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2">
    <w:name w:val="Средняя заливка 2 — акцент 1"/>
    <w:basedOn w:val="a4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22">
    <w:name w:val="Средняя заливка 2 — акцент 2"/>
    <w:basedOn w:val="a4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32">
    <w:name w:val="Средняя заливка 2 — акцент 3"/>
    <w:basedOn w:val="a4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42">
    <w:name w:val="Средняя заливка 2 — акцент 4"/>
    <w:basedOn w:val="a4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52">
    <w:name w:val="Средняя заливка 2 — акцент 5"/>
    <w:basedOn w:val="a4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62">
    <w:name w:val="Средняя заливка 2 — акцент 6"/>
    <w:basedOn w:val="a4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fff7">
    <w:name w:val="Заголовок сообщения"/>
    <w:basedOn w:val="a2"/>
    <w:link w:val="affff8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f8">
    <w:name w:val="Заголовок сообщения (знак)"/>
    <w:basedOn w:val="a3"/>
    <w:link w:val="affff7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f9">
    <w:name w:val="Normal (Web)"/>
    <w:basedOn w:val="a2"/>
    <w:uiPriority w:val="99"/>
    <w:semiHidden/>
    <w:unhideWhenUsed/>
    <w:rPr>
      <w:rFonts w:ascii="Times New Roman" w:hAnsi="Times New Roman" w:cs="Times New Roman"/>
      <w:sz w:val="24"/>
    </w:rPr>
  </w:style>
  <w:style w:type="paragraph" w:styleId="affffa">
    <w:name w:val="Normal Indent"/>
    <w:basedOn w:val="a2"/>
    <w:uiPriority w:val="99"/>
    <w:semiHidden/>
    <w:unhideWhenUsed/>
    <w:pPr>
      <w:ind w:left="720"/>
    </w:pPr>
  </w:style>
  <w:style w:type="paragraph" w:customStyle="1" w:styleId="affffb">
    <w:name w:val="Заголовок заметки"/>
    <w:basedOn w:val="a2"/>
    <w:next w:val="a2"/>
    <w:link w:val="affffc"/>
    <w:uiPriority w:val="99"/>
    <w:semiHidden/>
    <w:unhideWhenUsed/>
    <w:pPr>
      <w:spacing w:after="0" w:line="240" w:lineRule="auto"/>
    </w:pPr>
  </w:style>
  <w:style w:type="character" w:customStyle="1" w:styleId="affffc">
    <w:name w:val="Заголовок заметки (знак)"/>
    <w:basedOn w:val="a3"/>
    <w:link w:val="affffb"/>
    <w:uiPriority w:val="99"/>
    <w:semiHidden/>
  </w:style>
  <w:style w:type="character" w:customStyle="1" w:styleId="affffd">
    <w:name w:val="номер страницы"/>
    <w:basedOn w:val="a3"/>
    <w:uiPriority w:val="99"/>
    <w:semiHidden/>
    <w:unhideWhenUsed/>
  </w:style>
  <w:style w:type="paragraph" w:customStyle="1" w:styleId="affffe">
    <w:name w:val="Обычный текст"/>
    <w:basedOn w:val="a2"/>
    <w:link w:val="afffff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afffff">
    <w:name w:val="Обычный текст (знак)"/>
    <w:basedOn w:val="a3"/>
    <w:link w:val="affffe"/>
    <w:uiPriority w:val="99"/>
    <w:semiHidden/>
    <w:rPr>
      <w:rFonts w:ascii="Consolas" w:hAnsi="Consolas" w:cs="Consolas"/>
      <w:sz w:val="21"/>
    </w:rPr>
  </w:style>
  <w:style w:type="paragraph" w:styleId="afffff0">
    <w:name w:val="Salutation"/>
    <w:basedOn w:val="a2"/>
    <w:next w:val="a2"/>
    <w:link w:val="afffff1"/>
    <w:uiPriority w:val="99"/>
    <w:semiHidden/>
    <w:unhideWhenUsed/>
  </w:style>
  <w:style w:type="character" w:customStyle="1" w:styleId="afffff1">
    <w:name w:val="Приветствие Знак"/>
    <w:basedOn w:val="a3"/>
    <w:link w:val="afffff0"/>
    <w:uiPriority w:val="99"/>
    <w:semiHidden/>
  </w:style>
  <w:style w:type="character" w:customStyle="1" w:styleId="affc">
    <w:name w:val="Подпись Знак"/>
    <w:basedOn w:val="a3"/>
    <w:link w:val="affb"/>
    <w:uiPriority w:val="9"/>
    <w:rPr>
      <w:kern w:val="20"/>
    </w:rPr>
  </w:style>
  <w:style w:type="character" w:styleId="afffff2">
    <w:name w:val="Strong"/>
    <w:uiPriority w:val="1"/>
    <w:qFormat/>
    <w:rsid w:val="00AD6355"/>
    <w:rPr>
      <w:b/>
      <w:bCs/>
    </w:rPr>
  </w:style>
  <w:style w:type="paragraph" w:styleId="afffff3">
    <w:name w:val="Subtitle"/>
    <w:basedOn w:val="a2"/>
    <w:next w:val="a2"/>
    <w:link w:val="afffff4"/>
    <w:uiPriority w:val="19"/>
    <w:qFormat/>
    <w:rsid w:val="00AD63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ffff4">
    <w:name w:val="Подзаголовок Знак"/>
    <w:basedOn w:val="a3"/>
    <w:link w:val="afffff3"/>
    <w:uiPriority w:val="19"/>
    <w:rsid w:val="00AD6355"/>
    <w:rPr>
      <w:caps/>
      <w:color w:val="595959" w:themeColor="text1" w:themeTint="A6"/>
      <w:spacing w:val="10"/>
      <w:sz w:val="21"/>
      <w:szCs w:val="21"/>
    </w:rPr>
  </w:style>
  <w:style w:type="character" w:styleId="afffff5">
    <w:name w:val="Subtle Emphasis"/>
    <w:uiPriority w:val="19"/>
    <w:qFormat/>
    <w:rsid w:val="00AD6355"/>
    <w:rPr>
      <w:i/>
      <w:iCs/>
      <w:color w:val="1F3763" w:themeColor="accent1" w:themeShade="7F"/>
    </w:rPr>
  </w:style>
  <w:style w:type="character" w:styleId="afffff6">
    <w:name w:val="Subtle Reference"/>
    <w:uiPriority w:val="31"/>
    <w:qFormat/>
    <w:rsid w:val="00AD6355"/>
    <w:rPr>
      <w:b/>
      <w:bCs/>
      <w:color w:val="4472C4" w:themeColor="accent1"/>
    </w:rPr>
  </w:style>
  <w:style w:type="table" w:styleId="1e">
    <w:name w:val="Table 3D effects 1"/>
    <w:basedOn w:val="a4"/>
    <w:uiPriority w:val="99"/>
    <w:semiHidden/>
    <w:unhideWhenUsed/>
    <w:pPr>
      <w:spacing w:line="30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uiPriority w:val="99"/>
    <w:semiHidden/>
    <w:unhideWhenUsed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4"/>
    <w:uiPriority w:val="99"/>
    <w:semiHidden/>
    <w:unhideWhenUsed/>
    <w:pPr>
      <w:spacing w:line="30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lassic 3"/>
    <w:basedOn w:val="a4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uiPriority w:val="99"/>
    <w:semiHidden/>
    <w:unhideWhenUsed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4"/>
    <w:uiPriority w:val="99"/>
    <w:semiHidden/>
    <w:unhideWhenUsed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uiPriority w:val="99"/>
    <w:semiHidden/>
    <w:unhideWhenUsed/>
    <w:pPr>
      <w:spacing w:line="30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4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4"/>
    <w:uiPriority w:val="99"/>
    <w:semiHidden/>
    <w:unhideWhenUsed/>
    <w:pPr>
      <w:spacing w:line="30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4"/>
    <w:uiPriority w:val="99"/>
    <w:semiHidden/>
    <w:unhideWhenUsed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uiPriority w:val="99"/>
    <w:semiHidden/>
    <w:unhideWhenUsed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4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4"/>
    <w:uiPriority w:val="99"/>
    <w:semiHidden/>
    <w:unhideWhenUsed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3">
    <w:name w:val="Табличный список 1"/>
    <w:basedOn w:val="a4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d">
    <w:name w:val="Табличный список 2"/>
    <w:basedOn w:val="a4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9">
    <w:name w:val="Табличный список 3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f2">
    <w:name w:val="Табличный список 4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f1">
    <w:name w:val="Табличный список 5"/>
    <w:basedOn w:val="a4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c">
    <w:name w:val="Табличный список 6"/>
    <w:basedOn w:val="a4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75">
    <w:name w:val="Табличный список 7"/>
    <w:basedOn w:val="a4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5">
    <w:name w:val="Табличный список 8"/>
    <w:basedOn w:val="a4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f9">
    <w:name w:val="таблица ссылок"/>
    <w:basedOn w:val="a2"/>
    <w:next w:val="a2"/>
    <w:uiPriority w:val="99"/>
    <w:semiHidden/>
    <w:unhideWhenUsed/>
    <w:pPr>
      <w:spacing w:after="0"/>
      <w:ind w:left="220" w:hanging="220"/>
    </w:pPr>
  </w:style>
  <w:style w:type="paragraph" w:customStyle="1" w:styleId="afffffa">
    <w:name w:val="список иллюстраций"/>
    <w:basedOn w:val="a2"/>
    <w:next w:val="a2"/>
    <w:uiPriority w:val="99"/>
    <w:semiHidden/>
    <w:unhideWhenUsed/>
    <w:pPr>
      <w:spacing w:after="0"/>
    </w:pPr>
  </w:style>
  <w:style w:type="table" w:styleId="afffffb">
    <w:name w:val="Table Professional"/>
    <w:basedOn w:val="a4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4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4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4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4"/>
    <w:uiPriority w:val="99"/>
    <w:semiHidden/>
    <w:unhideWhenUsed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1"/>
    <w:basedOn w:val="a2"/>
    <w:next w:val="a2"/>
    <w:link w:val="afffffd"/>
    <w:uiPriority w:val="19"/>
    <w:unhideWhenUsed/>
    <w:qFormat/>
    <w:pPr>
      <w:pBdr>
        <w:top w:val="single" w:sz="4" w:space="10" w:color="4472C4" w:themeColor="accent1"/>
        <w:left w:val="single" w:sz="4" w:space="5" w:color="4472C4" w:themeColor="accent1"/>
        <w:bottom w:val="single" w:sz="4" w:space="10" w:color="4472C4" w:themeColor="accent1"/>
        <w:right w:val="single" w:sz="4" w:space="5" w:color="4472C4" w:themeColor="accent1"/>
      </w:pBdr>
      <w:shd w:val="clear" w:color="auto" w:fill="4472C4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afffffd">
    <w:name w:val="Заголовок (знак)"/>
    <w:basedOn w:val="a3"/>
    <w:link w:val="1f6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4472C4" w:themeFill="accent1"/>
      <w14:ligatures w14:val="standardContextual"/>
    </w:rPr>
  </w:style>
  <w:style w:type="paragraph" w:customStyle="1" w:styleId="afffffe">
    <w:name w:val="заголовок таблицы ссылок"/>
    <w:basedOn w:val="a2"/>
    <w:next w:val="a2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1f7">
    <w:name w:val="оглавление 1"/>
    <w:basedOn w:val="a2"/>
    <w:next w:val="a2"/>
    <w:autoRedefine/>
    <w:uiPriority w:val="39"/>
    <w:unhideWhenUsed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customStyle="1" w:styleId="2ff0">
    <w:name w:val="оглавление 2"/>
    <w:basedOn w:val="a2"/>
    <w:next w:val="a2"/>
    <w:autoRedefine/>
    <w:uiPriority w:val="39"/>
    <w:unhideWhenUsed/>
    <w:pPr>
      <w:spacing w:after="100"/>
      <w:ind w:left="220"/>
    </w:pPr>
  </w:style>
  <w:style w:type="paragraph" w:customStyle="1" w:styleId="3fb">
    <w:name w:val="оглавление 3"/>
    <w:basedOn w:val="a2"/>
    <w:next w:val="a2"/>
    <w:autoRedefine/>
    <w:uiPriority w:val="39"/>
    <w:semiHidden/>
    <w:unhideWhenUsed/>
    <w:pPr>
      <w:spacing w:after="100"/>
      <w:ind w:left="440"/>
    </w:pPr>
  </w:style>
  <w:style w:type="paragraph" w:customStyle="1" w:styleId="4f3">
    <w:name w:val="оглавление 4"/>
    <w:basedOn w:val="a2"/>
    <w:next w:val="a2"/>
    <w:autoRedefine/>
    <w:uiPriority w:val="39"/>
    <w:semiHidden/>
    <w:unhideWhenUsed/>
    <w:pPr>
      <w:spacing w:after="100"/>
      <w:ind w:left="660"/>
    </w:pPr>
  </w:style>
  <w:style w:type="paragraph" w:customStyle="1" w:styleId="5f2">
    <w:name w:val="оглавление 5"/>
    <w:basedOn w:val="a2"/>
    <w:next w:val="a2"/>
    <w:autoRedefine/>
    <w:uiPriority w:val="39"/>
    <w:semiHidden/>
    <w:unhideWhenUsed/>
    <w:pPr>
      <w:spacing w:after="100"/>
      <w:ind w:left="880"/>
    </w:pPr>
  </w:style>
  <w:style w:type="paragraph" w:customStyle="1" w:styleId="6d">
    <w:name w:val="оглавление 6"/>
    <w:basedOn w:val="a2"/>
    <w:next w:val="a2"/>
    <w:autoRedefine/>
    <w:uiPriority w:val="39"/>
    <w:semiHidden/>
    <w:unhideWhenUsed/>
    <w:pPr>
      <w:spacing w:after="100"/>
      <w:ind w:left="1100"/>
    </w:pPr>
  </w:style>
  <w:style w:type="paragraph" w:customStyle="1" w:styleId="76">
    <w:name w:val="оглавление 7"/>
    <w:basedOn w:val="a2"/>
    <w:next w:val="a2"/>
    <w:autoRedefine/>
    <w:uiPriority w:val="39"/>
    <w:semiHidden/>
    <w:unhideWhenUsed/>
    <w:pPr>
      <w:spacing w:after="100"/>
      <w:ind w:left="1320"/>
    </w:pPr>
  </w:style>
  <w:style w:type="paragraph" w:customStyle="1" w:styleId="86">
    <w:name w:val="оглавление 8"/>
    <w:basedOn w:val="a2"/>
    <w:next w:val="a2"/>
    <w:autoRedefine/>
    <w:uiPriority w:val="39"/>
    <w:semiHidden/>
    <w:unhideWhenUsed/>
    <w:pPr>
      <w:spacing w:after="100"/>
      <w:ind w:left="1540"/>
    </w:pPr>
  </w:style>
  <w:style w:type="paragraph" w:customStyle="1" w:styleId="94">
    <w:name w:val="оглавление 9"/>
    <w:basedOn w:val="a2"/>
    <w:next w:val="a2"/>
    <w:autoRedefine/>
    <w:uiPriority w:val="39"/>
    <w:semiHidden/>
    <w:unhideWhenUsed/>
    <w:pPr>
      <w:spacing w:after="100"/>
      <w:ind w:left="1760"/>
    </w:pPr>
  </w:style>
  <w:style w:type="paragraph" w:styleId="affffff">
    <w:name w:val="TOC Heading"/>
    <w:aliases w:val="Заголовок врезки"/>
    <w:basedOn w:val="1"/>
    <w:next w:val="a2"/>
    <w:uiPriority w:val="39"/>
    <w:unhideWhenUsed/>
    <w:qFormat/>
    <w:rsid w:val="00AD6355"/>
    <w:pPr>
      <w:outlineLvl w:val="9"/>
    </w:pPr>
  </w:style>
  <w:style w:type="character" w:customStyle="1" w:styleId="ac">
    <w:name w:val="Без интервала Знак"/>
    <w:basedOn w:val="a3"/>
    <w:link w:val="ab"/>
    <w:uiPriority w:val="1"/>
  </w:style>
  <w:style w:type="paragraph" w:customStyle="1" w:styleId="affffff0">
    <w:name w:val="Заголовок таблицы"/>
    <w:basedOn w:val="a2"/>
    <w:uiPriority w:val="1"/>
    <w:pPr>
      <w:keepNext/>
      <w:pBdr>
        <w:top w:val="single" w:sz="4" w:space="1" w:color="4472C4" w:themeColor="accent1"/>
        <w:left w:val="single" w:sz="4" w:space="6" w:color="4472C4" w:themeColor="accent1"/>
        <w:bottom w:val="single" w:sz="4" w:space="1" w:color="4472C4" w:themeColor="accent1"/>
        <w:right w:val="single" w:sz="4" w:space="6" w:color="4472C4" w:themeColor="accent1"/>
      </w:pBdr>
      <w:shd w:val="clear" w:color="auto" w:fill="4472C4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affffff1">
    <w:name w:val="Текст таблицы (десятичные числа)"/>
    <w:basedOn w:val="a2"/>
    <w:uiPriority w:val="1"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affffff2">
    <w:name w:val="Финансовая таблица"/>
    <w:basedOn w:val="a4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472C4" w:themeColor="accent1"/>
        <w:sz w:val="22"/>
      </w:rPr>
    </w:tblStylePr>
    <w:tblStylePr w:type="firstCol">
      <w:rPr>
        <w:b/>
      </w:rPr>
    </w:tblStylePr>
  </w:style>
  <w:style w:type="numbering" w:customStyle="1" w:styleId="a0">
    <w:name w:val="Ежегодный отчет"/>
    <w:uiPriority w:val="99"/>
    <w:pPr>
      <w:numPr>
        <w:numId w:val="17"/>
      </w:numPr>
    </w:pPr>
  </w:style>
  <w:style w:type="paragraph" w:customStyle="1" w:styleId="affffff3">
    <w:name w:val="Аннотация"/>
    <w:basedOn w:val="a2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affffff4">
    <w:name w:val="Текст таблицы"/>
    <w:basedOn w:val="a2"/>
    <w:uiPriority w:val="9"/>
    <w:pPr>
      <w:spacing w:before="60" w:after="60" w:line="240" w:lineRule="auto"/>
      <w:ind w:left="144" w:right="144"/>
    </w:pPr>
  </w:style>
  <w:style w:type="paragraph" w:customStyle="1" w:styleId="affffff5">
    <w:name w:val="Обратный заголовок таблицы"/>
    <w:basedOn w:val="a2"/>
    <w:uiPriority w:val="9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affffff6">
    <w:name w:val="Верхний колонтитул с затенением"/>
    <w:basedOn w:val="a2"/>
    <w:uiPriority w:val="19"/>
    <w:pPr>
      <w:pBdr>
        <w:top w:val="single" w:sz="2" w:space="2" w:color="4472C4" w:themeColor="accent1"/>
        <w:left w:val="single" w:sz="2" w:space="6" w:color="4472C4" w:themeColor="accent1"/>
        <w:bottom w:val="single" w:sz="2" w:space="2" w:color="4472C4" w:themeColor="accent1"/>
        <w:right w:val="single" w:sz="2" w:space="6" w:color="4472C4" w:themeColor="accent1"/>
      </w:pBdr>
      <w:shd w:val="clear" w:color="auto" w:fill="4472C4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styleId="1f8">
    <w:name w:val="toc 1"/>
    <w:basedOn w:val="a2"/>
    <w:next w:val="a2"/>
    <w:autoRedefine/>
    <w:uiPriority w:val="39"/>
    <w:unhideWhenUsed/>
    <w:rsid w:val="009A033A"/>
    <w:pPr>
      <w:tabs>
        <w:tab w:val="right" w:leader="underscore" w:pos="9639"/>
      </w:tabs>
      <w:spacing w:after="100"/>
    </w:pPr>
    <w:rPr>
      <w:rFonts w:asciiTheme="majorHAnsi" w:hAnsiTheme="majorHAnsi" w:cstheme="majorHAnsi"/>
      <w:caps/>
      <w:noProof/>
      <w:sz w:val="28"/>
      <w:szCs w:val="28"/>
    </w:rPr>
  </w:style>
  <w:style w:type="paragraph" w:styleId="2ff1">
    <w:name w:val="toc 2"/>
    <w:basedOn w:val="a2"/>
    <w:next w:val="a2"/>
    <w:autoRedefine/>
    <w:uiPriority w:val="39"/>
    <w:unhideWhenUsed/>
    <w:rsid w:val="002A2C16"/>
    <w:pPr>
      <w:tabs>
        <w:tab w:val="left" w:pos="660"/>
        <w:tab w:val="right" w:leader="dot" w:pos="9635"/>
      </w:tabs>
      <w:spacing w:after="100" w:line="240" w:lineRule="auto"/>
      <w:ind w:left="198" w:right="147"/>
      <w:jc w:val="both"/>
    </w:pPr>
  </w:style>
  <w:style w:type="paragraph" w:styleId="affffff7">
    <w:name w:val="header"/>
    <w:basedOn w:val="a2"/>
    <w:link w:val="affffff8"/>
    <w:uiPriority w:val="99"/>
    <w:unhideWhenUsed/>
    <w:rsid w:val="00F9195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ffff8">
    <w:name w:val="Верхний колонтитул Знак"/>
    <w:basedOn w:val="a3"/>
    <w:link w:val="affffff7"/>
    <w:uiPriority w:val="99"/>
    <w:rsid w:val="00F91951"/>
    <w:rPr>
      <w:kern w:val="20"/>
    </w:rPr>
  </w:style>
  <w:style w:type="paragraph" w:styleId="affffff9">
    <w:name w:val="footer"/>
    <w:basedOn w:val="a2"/>
    <w:link w:val="affffffa"/>
    <w:uiPriority w:val="99"/>
    <w:unhideWhenUsed/>
    <w:rsid w:val="00F9195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ffffa">
    <w:name w:val="Нижний колонтитул Знак"/>
    <w:basedOn w:val="a3"/>
    <w:link w:val="affffff9"/>
    <w:uiPriority w:val="99"/>
    <w:rsid w:val="00F91951"/>
    <w:rPr>
      <w:kern w:val="20"/>
    </w:rPr>
  </w:style>
  <w:style w:type="paragraph" w:customStyle="1" w:styleId="311">
    <w:name w:val="Основной текст с отступом 31"/>
    <w:basedOn w:val="a2"/>
    <w:rsid w:val="00575C4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AD635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2">
    <w:name w:val="Заголовок 2 Знак"/>
    <w:basedOn w:val="a3"/>
    <w:link w:val="21"/>
    <w:uiPriority w:val="9"/>
    <w:semiHidden/>
    <w:rsid w:val="00AD6355"/>
    <w:rPr>
      <w:caps/>
      <w:spacing w:val="15"/>
      <w:shd w:val="clear" w:color="auto" w:fill="D9E2F3" w:themeFill="accent1" w:themeFillTint="33"/>
    </w:rPr>
  </w:style>
  <w:style w:type="character" w:customStyle="1" w:styleId="32">
    <w:name w:val="Заголовок 3 Знак"/>
    <w:basedOn w:val="a3"/>
    <w:link w:val="31"/>
    <w:uiPriority w:val="9"/>
    <w:semiHidden/>
    <w:rsid w:val="00AD6355"/>
    <w:rPr>
      <w:caps/>
      <w:color w:val="1F3763" w:themeColor="accent1" w:themeShade="7F"/>
      <w:spacing w:val="15"/>
    </w:rPr>
  </w:style>
  <w:style w:type="character" w:customStyle="1" w:styleId="42">
    <w:name w:val="Заголовок 4 Знак"/>
    <w:basedOn w:val="a3"/>
    <w:link w:val="41"/>
    <w:uiPriority w:val="9"/>
    <w:semiHidden/>
    <w:rsid w:val="00AD6355"/>
    <w:rPr>
      <w:caps/>
      <w:color w:val="2F5496" w:themeColor="accent1" w:themeShade="BF"/>
      <w:spacing w:val="10"/>
    </w:rPr>
  </w:style>
  <w:style w:type="character" w:customStyle="1" w:styleId="52">
    <w:name w:val="Заголовок 5 Знак"/>
    <w:basedOn w:val="a3"/>
    <w:link w:val="51"/>
    <w:uiPriority w:val="9"/>
    <w:semiHidden/>
    <w:rsid w:val="00AD6355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3"/>
    <w:link w:val="6"/>
    <w:uiPriority w:val="9"/>
    <w:semiHidden/>
    <w:rsid w:val="00AD6355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3"/>
    <w:link w:val="7"/>
    <w:uiPriority w:val="9"/>
    <w:semiHidden/>
    <w:rsid w:val="00AD6355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3"/>
    <w:link w:val="8"/>
    <w:uiPriority w:val="9"/>
    <w:semiHidden/>
    <w:rsid w:val="00AD635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3"/>
    <w:link w:val="9"/>
    <w:uiPriority w:val="9"/>
    <w:semiHidden/>
    <w:rsid w:val="00AD6355"/>
    <w:rPr>
      <w:i/>
      <w:iCs/>
      <w:caps/>
      <w:spacing w:val="10"/>
      <w:sz w:val="18"/>
      <w:szCs w:val="18"/>
    </w:rPr>
  </w:style>
  <w:style w:type="paragraph" w:styleId="affffffb">
    <w:name w:val="caption"/>
    <w:basedOn w:val="a2"/>
    <w:next w:val="a2"/>
    <w:uiPriority w:val="35"/>
    <w:semiHidden/>
    <w:unhideWhenUsed/>
    <w:qFormat/>
    <w:rsid w:val="00AD6355"/>
    <w:rPr>
      <w:b/>
      <w:bCs/>
      <w:color w:val="2F5496" w:themeColor="accent1" w:themeShade="BF"/>
      <w:sz w:val="16"/>
      <w:szCs w:val="16"/>
    </w:rPr>
  </w:style>
  <w:style w:type="paragraph" w:styleId="affffffc">
    <w:name w:val="Title"/>
    <w:basedOn w:val="a2"/>
    <w:next w:val="a2"/>
    <w:link w:val="affffffd"/>
    <w:uiPriority w:val="10"/>
    <w:qFormat/>
    <w:rsid w:val="00AD635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ffffffd">
    <w:name w:val="Заголовок Знак"/>
    <w:basedOn w:val="a3"/>
    <w:link w:val="affffffc"/>
    <w:uiPriority w:val="10"/>
    <w:rsid w:val="00AD635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2ff2">
    <w:name w:val="Quote"/>
    <w:basedOn w:val="a2"/>
    <w:next w:val="a2"/>
    <w:link w:val="2ff3"/>
    <w:uiPriority w:val="29"/>
    <w:qFormat/>
    <w:rsid w:val="00AD6355"/>
    <w:rPr>
      <w:i/>
      <w:iCs/>
      <w:sz w:val="24"/>
      <w:szCs w:val="24"/>
    </w:rPr>
  </w:style>
  <w:style w:type="character" w:customStyle="1" w:styleId="2ff3">
    <w:name w:val="Цитата 2 Знак"/>
    <w:basedOn w:val="a3"/>
    <w:link w:val="2ff2"/>
    <w:uiPriority w:val="29"/>
    <w:rsid w:val="00AD635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econd@elcudm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econd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TimelessReport.dotx" TargetMode="External"/></Relationships>
</file>

<file path=word/theme/theme1.xml><?xml version="1.0" encoding="utf-8"?>
<a:theme xmlns:a="http://schemas.openxmlformats.org/drawingml/2006/main" name="Annual Report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6D8F4B-D7BA-470F-ABD8-5D251B316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6F4DA875-8FD9-48F7-9C32-CEA48A71D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TimelessReport.dotx</Template>
  <TotalTime>358</TotalTime>
  <Pages>14</Pages>
  <Words>3117</Words>
  <Characters>17773</Characters>
  <Application>Microsoft Office Word</Application>
  <DocSecurity>0</DocSecurity>
  <Lines>148</Lines>
  <Paragraphs>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2" baseType="lpstr">
      <vt:lpstr/>
      <vt:lpstr/>
      <vt:lpstr>Нашим акционерам</vt:lpstr>
      <vt:lpstr>    Стратегические основные положения</vt:lpstr>
      <vt:lpstr>    Основные финансовые положения</vt:lpstr>
      <vt:lpstr>    Основные положения о работе</vt:lpstr>
      <vt:lpstr>    Взгляд вперед</vt:lpstr>
      <vt:lpstr>Финансовая сводка</vt:lpstr>
      <vt:lpstr>Финансовые отчеты</vt:lpstr>
      <vt:lpstr>    Отчет о финансовом положении</vt:lpstr>
      <vt:lpstr>    Отчет о совокупном доходе (прибылях и убытках)</vt:lpstr>
      <vt:lpstr>    Отчет об изменениях собственного капитала</vt:lpstr>
      <vt:lpstr>    Отчет о движении денежных средств</vt:lpstr>
      <vt:lpstr>Примечания к финансовым отчетам</vt:lpstr>
      <vt:lpstr>    Счета</vt:lpstr>
      <vt:lpstr>    Задолженность</vt:lpstr>
      <vt:lpstr>    Действующее предприятие</vt:lpstr>
      <vt:lpstr>    Потенциальные обязательства</vt:lpstr>
      <vt:lpstr>    Основные положения</vt:lpstr>
      <vt:lpstr>Отчет независимого аудитора</vt:lpstr>
      <vt:lpstr>Контактные данные</vt:lpstr>
      <vt:lpstr>Сведения об организации</vt:lpstr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 Александр Станиславович</dc:creator>
  <cp:keywords/>
  <cp:lastModifiedBy>Беляева Екатерина Николаевна</cp:lastModifiedBy>
  <cp:revision>19</cp:revision>
  <cp:lastPrinted>2024-05-07T04:57:00Z</cp:lastPrinted>
  <dcterms:created xsi:type="dcterms:W3CDTF">2024-04-23T06:53:00Z</dcterms:created>
  <dcterms:modified xsi:type="dcterms:W3CDTF">2024-05-13T06:28:00Z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